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Коливикликатибригадушвидкоїмедичноїдопомоги</w:t>
      </w:r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(Швидкамедичнадопомога)</w:t>
      </w:r>
      <w:r>
        <w:rPr>
          <w:rFonts w:ascii="Calibri" w:eastAsia="Calibri" w:hAnsi="Calibri" w:cs="Calibri"/>
        </w:rPr>
        <w:t xml:space="preserve"> - цевиїзнібригади, презначенідлярятуванняпотерпілих в аваріях і осібіззагрозоюїхньомужиттю. </w: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8A3987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987">
        <w:rPr>
          <w:noProof/>
          <w:lang w:eastAsia="pl-PL"/>
        </w:rPr>
        <w:pict>
          <v:roundrect id="Prostokąt zaokrąglony 3" o:spid="_x0000_s1026" style="position:absolute;left:0;text-align:left;margin-left:55.15pt;margin-top:-5.35pt;width:328.5pt;height:85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  <w:t>Zespoły Ratownictwa Medycznego</w:t>
                  </w:r>
                </w:p>
                <w:p w:rsidR="00B63BF6" w:rsidRDefault="00B63BF6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i/>
                      <w:color w:val="FFFFFF" w:themeColor="light1"/>
                      <w:kern w:val="24"/>
                      <w:sz w:val="36"/>
                      <w:szCs w:val="36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i/>
                      <w:color w:val="FFFFFF" w:themeColor="light1"/>
                      <w:kern w:val="24"/>
                      <w:sz w:val="36"/>
                      <w:szCs w:val="36"/>
                    </w:rPr>
                    <w:t>Nadzvychaynisytuatsiyi</w:t>
                  </w:r>
                </w:p>
                <w:p w:rsidR="007770DC" w:rsidRPr="00A5741F" w:rsidRDefault="00B63BF6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B63BF6">
                    <w:rPr>
                      <w:b/>
                      <w:i/>
                    </w:rPr>
                    <w:t>syhnalʹni telefony</w:t>
                  </w:r>
                  <w:r w:rsidR="007770DC">
                    <w:rPr>
                      <w:b/>
                      <w:i/>
                    </w:rPr>
                    <w:t>: 112    /     999</w:t>
                  </w: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8A3987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16" o:spid="_x0000_s1027" style="position:absolute;left:0;text-align:left;margin-left:256.15pt;margin-top:11.85pt;width:158.05pt;height:28.3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раптовий головний біль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4" o:spid="_x0000_s1028" style="position:absolute;left:0;text-align:left;margin-left:21.4pt;margin-top:10.55pt;width:158.05pt;height:28.3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біль у грудях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8A3987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8" o:spid="_x0000_s1029" style="position:absolute;left:0;text-align:left;margin-left:255.9pt;margin-top:2.95pt;width:158.05pt;height:28.3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втрата свідомості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5" o:spid="_x0000_s1030" style="position:absolute;left:0;text-align:left;margin-left:19.8pt;margin-top:.25pt;width:158.05pt;height:28.3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нещасний випадок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8A3987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9" o:spid="_x0000_s1031" style="position:absolute;left:0;text-align:left;margin-left:255.9pt;margin-top:6pt;width:158.05pt;height:28.3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не дихає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7" o:spid="_x0000_s1032" style="position:absolute;left:0;text-align:left;margin-left:21.3pt;margin-top:5.45pt;width:158.05pt;height:28.3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задишка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8A3987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10" o:spid="_x0000_s1033" style="position:absolute;left:0;text-align:left;margin-left:256.15pt;margin-top:7.15pt;width:158.05pt;height:33pt;z-index:251685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судоми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1" o:spid="_x0000_s1034" style="position:absolute;left:0;text-align:left;margin-left:21.3pt;margin-top:7.05pt;width:158.05pt;height:28.3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18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18"/>
                      <w:szCs w:val="32"/>
                    </w:rPr>
                    <w:t>ураження електричним струмом</w:t>
                  </w:r>
                </w:p>
                <w:p w:rsidR="007770DC" w:rsidRPr="00B63BF6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Cs w:val="32"/>
                    </w:rPr>
                  </w:pPr>
                </w:p>
              </w:txbxContent>
            </v:textbox>
          </v:roundrect>
        </w:pict>
      </w:r>
    </w:p>
    <w:p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:rsidR="007770DC" w:rsidRPr="005A1CBE" w:rsidRDefault="008A3987" w:rsidP="007770DC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12" o:spid="_x0000_s1035" style="position:absolute;margin-left:19.15pt;margin-top:12.1pt;width:158.05pt;height:28.3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задихаючись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3" o:spid="_x0000_s1036" style="position:absolute;margin-left:256.15pt;margin-top:12.45pt;width:158.05pt;height:28.3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<v:textbox>
              <w:txbxContent>
                <w:p w:rsidR="00B63BF6" w:rsidRPr="00B63BF6" w:rsidRDefault="00B63BF6" w:rsidP="00B63BF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B63BF6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сильна кровотеча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Екстренніномери</w:t>
      </w:r>
    </w:p>
    <w:p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96618B" w:rsidRDefault="0096618B" w:rsidP="009661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>Якщопочуваєшсяхворим, маєштемпературу, кашель, лікинедіють, немаєшрецепту, лікуваннянедопомагає - маєшправозвернутисяпонічну і святковумедичнудопомогу.</w:t>
      </w:r>
    </w:p>
    <w:p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1CBE" w:rsidRP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4" o:spid="_x0000_s1037" style="position:absolute;margin-left:61.15pt;margin-top:6.5pt;width:327.75pt;height:4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<v:textbox>
              <w:txbxContent>
                <w:p w:rsidR="005A1CBE" w:rsidRPr="00A5741F" w:rsidRDefault="002A784A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  <w:t>Базовемедичнеобслуговування</w:t>
                  </w: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18" o:spid="_x0000_s1038" style="position:absolute;margin-left:19.5pt;margin-top:17.15pt;width:158.05pt;height:28.3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<v:textbox>
              <w:txbxContent>
                <w:p w:rsidR="005A1CBE" w:rsidRPr="00A5741F" w:rsidRDefault="002A784A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поганийнастрій</w:t>
                  </w: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9" o:spid="_x0000_s1039" style="position:absolute;margin-left:261.6pt;margin-top:16.85pt;width:158.05pt;height:28.3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висипання на тілі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21" o:spid="_x0000_s1040" style="position:absolute;margin-left:261.35pt;margin-top:8.85pt;width:158.05pt;height:28.3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відсутність апетиту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22" o:spid="_x0000_s1041" style="position:absolute;margin-left:19.2pt;margin-top:8.5pt;width:158.05pt;height:28.3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направлення в стаціонар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A1CBE" w:rsidRP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24" o:spid="_x0000_s1042" style="position:absolute;margin-left:19.05pt;margin-top:23.25pt;width:158.05pt;height:28.3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лихоманка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23" o:spid="_x0000_s1043" style="position:absolute;margin-left:261.25pt;margin-top:24.5pt;width:158.05pt;height:28.3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ліки за рецептом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26" o:spid="_x0000_s1044" style="position:absolute;margin-left:17.7pt;margin-top:12.55pt;width:158.05pt;height:28.3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лікарняний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20" o:spid="_x0000_s1045" style="position:absolute;margin-left:261.5pt;margin-top:12.55pt;width:158.05pt;height:28.3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медичні поради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Default="008A3987" w:rsidP="005A1CBE">
      <w:pPr>
        <w:rPr>
          <w:rFonts w:ascii="Times New Roman" w:hAnsi="Times New Roman" w:cs="Times New Roman"/>
          <w:sz w:val="24"/>
          <w:szCs w:val="24"/>
        </w:rPr>
      </w:pPr>
      <w:r w:rsidRPr="008A3987">
        <w:rPr>
          <w:noProof/>
          <w:lang w:eastAsia="pl-PL"/>
        </w:rPr>
        <w:pict>
          <v:roundrect id="Prostokąt zaokrąglony 25" o:spid="_x0000_s1046" style="position:absolute;margin-left:261.35pt;margin-top:10.95pt;width:158.05pt;height:28.3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менструальні болі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8A3987">
        <w:rPr>
          <w:noProof/>
          <w:lang w:eastAsia="pl-PL"/>
        </w:rPr>
        <w:pict>
          <v:roundrect id="Prostokąt zaokrąglony 17" o:spid="_x0000_s1047" style="position:absolute;margin-left:18pt;margin-top:13.55pt;width:158.05pt;height:28.3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<v:textbox>
              <w:txbxContent>
                <w:p w:rsidR="002A784A" w:rsidRPr="002A784A" w:rsidRDefault="002A784A" w:rsidP="002A784A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</w:pPr>
                  <w:r w:rsidRPr="002A784A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нежить і кашель</w:t>
                  </w:r>
                </w:p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>ДЕ ЗВЕРНУТИСЯ ДО ЛІКАРЯ: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r w:rsidRPr="00B63BF6">
        <w:rPr>
          <w:rFonts w:ascii="Times New Roman" w:hAnsi="Times New Roman" w:cs="Times New Roman"/>
          <w:b/>
          <w:color w:val="FF0000"/>
        </w:rPr>
        <w:t>адреси</w:t>
      </w:r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 і святковамедичнадопомога</w:t>
      </w:r>
    </w:p>
    <w:p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працюєвночі і у свята, тобтотоді, колиполіклінікинепрацюють. Подопомогуможетезвернутисядолікаря, абоякщонеможетеходити, лікарприїдедовас. </w:t>
      </w:r>
    </w:p>
    <w:p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>Ціпослугинадаютьсявідпонеділкудоп'ятниці з 18:00 наступногодня, а також у суботи, неділітаіншівихідніднівід 8:00 до 8:00 наступноїдоби.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 xml:space="preserve">Ціпослугинадаютьсябезскерування.  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>Можешкористуватисядопомогоюбудь-якогопунктунічноїдопомоги.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>Черговийлікарнадаєпоради: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>в амбулаторнихумовах;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>вдома у пацієнта ( у медичнообгрунтованихвипадках);</w:t>
      </w:r>
    </w:p>
    <w:p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lastRenderedPageBreak/>
        <w:t></w:t>
      </w:r>
      <w:r>
        <w:rPr>
          <w:rFonts w:ascii="Calibri" w:eastAsia="Calibri" w:hAnsi="Calibri" w:cs="Calibri"/>
        </w:rPr>
        <w:t>телефоном.</w:t>
      </w:r>
    </w:p>
    <w:p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Відділенняневідкладноїдопомогилікарні</w:t>
      </w:r>
    </w:p>
    <w:p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Відділенняневідкладноїмедичноїдопомоги в лікарні є підрозділомсистемиДержавноїслужбиекстренноїмедичноїдопомоги – cхожимдомедичнихрятувальнихбригад, і призначенимдлянаданнядопомогилюдям у надзвичайномустані. Припоявітривожнихсимптомівслідзвертатисядонайближчоговідділення, якщостанпацієнтадозволяєсамостійнопереміститсядолікарні.</w:t>
      </w:r>
    </w:p>
    <w:p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Персоналвідділеннязобов'язанийоглянутипацієнта СОР. Післяобстежень, якщопідтвердитьсяневідкладнийстанздоров’я, пацієнтунададутьнеобхіднудопомогунамісці. Згодомпацієнтможебутинаправленийнаподальшелікуваннядопервинноїланкиабоамбулаторноїспеціалізованоїдопомоги – у разінеобхідності. Списоквідділеньневідкладноїдопомоги  у Мазовецькомувоєводстві: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Specjalistyczny Szpital Zachodni im.Jana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Praski p. w.  Przemienienia Pańskiego Sp. z o.o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Duboisa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09-100 Płonsk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 Szpital Specjalistyczny im.Dr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AE" w:rsidRDefault="00A438AE" w:rsidP="000D3DF8">
      <w:pPr>
        <w:spacing w:after="0" w:line="240" w:lineRule="auto"/>
      </w:pPr>
      <w:r>
        <w:separator/>
      </w:r>
    </w:p>
  </w:endnote>
  <w:endnote w:type="continuationSeparator" w:id="0">
    <w:p w:rsidR="00A438AE" w:rsidRDefault="00A438AE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AE" w:rsidRDefault="00A438AE" w:rsidP="000D3DF8">
      <w:pPr>
        <w:spacing w:after="0" w:line="240" w:lineRule="auto"/>
      </w:pPr>
      <w:r>
        <w:separator/>
      </w:r>
    </w:p>
  </w:footnote>
  <w:footnote w:type="continuationSeparator" w:id="0">
    <w:p w:rsidR="00A438AE" w:rsidRDefault="00A438AE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3B89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6F12"/>
    <w:rsid w:val="00351A04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A3987"/>
    <w:rsid w:val="008F38E2"/>
    <w:rsid w:val="0096618B"/>
    <w:rsid w:val="009914AA"/>
    <w:rsid w:val="00A438AE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87"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DB08-32E3-49B0-8817-F688F696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m.szczurowska</cp:lastModifiedBy>
  <cp:revision>2</cp:revision>
  <cp:lastPrinted>2022-02-27T12:10:00Z</cp:lastPrinted>
  <dcterms:created xsi:type="dcterms:W3CDTF">2022-03-03T11:32:00Z</dcterms:created>
  <dcterms:modified xsi:type="dcterms:W3CDTF">2022-03-03T11:32:00Z</dcterms:modified>
</cp:coreProperties>
</file>