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84CB" w14:textId="7070EEFC" w:rsidR="006E54E6" w:rsidRPr="007443A1" w:rsidRDefault="007443A1" w:rsidP="006E54E6">
      <w:pPr>
        <w:spacing w:after="42" w:line="259" w:lineRule="auto"/>
        <w:ind w:left="6532"/>
        <w:jc w:val="left"/>
        <w:rPr>
          <w:rFonts w:eastAsia="Arial"/>
          <w:b/>
          <w:bCs/>
          <w:szCs w:val="24"/>
        </w:rPr>
      </w:pPr>
      <w:r w:rsidRPr="007443A1">
        <w:rPr>
          <w:rFonts w:eastAsia="Arial"/>
          <w:b/>
          <w:bCs/>
          <w:szCs w:val="24"/>
        </w:rPr>
        <w:t>Z</w:t>
      </w:r>
      <w:r w:rsidR="006E54E6" w:rsidRPr="007443A1">
        <w:rPr>
          <w:rFonts w:eastAsia="Arial"/>
          <w:b/>
          <w:bCs/>
          <w:szCs w:val="24"/>
        </w:rPr>
        <w:t xml:space="preserve">ałącznik nr </w:t>
      </w:r>
      <w:r w:rsidR="00F551FD" w:rsidRPr="007443A1">
        <w:rPr>
          <w:rFonts w:eastAsia="Arial"/>
          <w:b/>
          <w:bCs/>
          <w:szCs w:val="24"/>
        </w:rPr>
        <w:t>7</w:t>
      </w:r>
      <w:r w:rsidR="006E54E6" w:rsidRPr="007443A1">
        <w:rPr>
          <w:rFonts w:eastAsia="Arial"/>
          <w:b/>
          <w:bCs/>
          <w:szCs w:val="24"/>
        </w:rPr>
        <w:t xml:space="preserve"> do S</w:t>
      </w:r>
      <w:r w:rsidRPr="007443A1">
        <w:rPr>
          <w:rFonts w:eastAsia="Arial"/>
          <w:b/>
          <w:bCs/>
          <w:szCs w:val="24"/>
        </w:rPr>
        <w:t>WZ</w:t>
      </w:r>
      <w:r w:rsidR="006E54E6" w:rsidRPr="007443A1">
        <w:rPr>
          <w:rFonts w:eastAsia="Arial"/>
          <w:b/>
          <w:bCs/>
          <w:szCs w:val="24"/>
        </w:rPr>
        <w:t xml:space="preserve"> </w:t>
      </w:r>
    </w:p>
    <w:p w14:paraId="29960EF4" w14:textId="0E226D43" w:rsidR="006E54E6" w:rsidRDefault="006E54E6" w:rsidP="006E54E6">
      <w:pPr>
        <w:keepNext/>
        <w:keepLines/>
        <w:spacing w:after="19" w:line="259" w:lineRule="auto"/>
        <w:ind w:left="366" w:right="371"/>
        <w:jc w:val="center"/>
        <w:outlineLvl w:val="0"/>
        <w:rPr>
          <w:rFonts w:eastAsia="Arial"/>
          <w:b/>
          <w:szCs w:val="24"/>
        </w:rPr>
      </w:pPr>
      <w:r w:rsidRPr="003C4337">
        <w:rPr>
          <w:rFonts w:eastAsia="Arial"/>
          <w:b/>
          <w:szCs w:val="24"/>
        </w:rPr>
        <w:t xml:space="preserve">UMOWA NR </w:t>
      </w:r>
      <w:r w:rsidR="004D5582">
        <w:rPr>
          <w:rFonts w:eastAsia="Arial"/>
          <w:b/>
          <w:szCs w:val="24"/>
        </w:rPr>
        <w:t>…………………..</w:t>
      </w:r>
    </w:p>
    <w:p w14:paraId="59C64BBA" w14:textId="77777777" w:rsidR="007443A1" w:rsidRPr="003C4337" w:rsidRDefault="007443A1" w:rsidP="006E54E6">
      <w:pPr>
        <w:keepNext/>
        <w:keepLines/>
        <w:spacing w:after="19" w:line="259" w:lineRule="auto"/>
        <w:ind w:left="366" w:right="371"/>
        <w:jc w:val="center"/>
        <w:outlineLvl w:val="0"/>
        <w:rPr>
          <w:rFonts w:eastAsia="Arial"/>
          <w:b/>
          <w:szCs w:val="24"/>
        </w:rPr>
      </w:pPr>
    </w:p>
    <w:p w14:paraId="2D1D4828" w14:textId="200B7433" w:rsidR="006E54E6" w:rsidRPr="003C4337" w:rsidRDefault="006E54E6" w:rsidP="00F551FD">
      <w:pPr>
        <w:spacing w:after="4" w:line="304" w:lineRule="auto"/>
        <w:ind w:left="-5" w:right="6"/>
        <w:jc w:val="left"/>
        <w:rPr>
          <w:rFonts w:eastAsia="Arial"/>
          <w:szCs w:val="24"/>
        </w:rPr>
      </w:pPr>
      <w:r w:rsidRPr="003C4337">
        <w:rPr>
          <w:rFonts w:eastAsia="Arial"/>
          <w:szCs w:val="24"/>
        </w:rPr>
        <w:t xml:space="preserve">W dniu ..................   w Wierzbnie </w:t>
      </w:r>
      <w:r w:rsidR="00F551FD">
        <w:rPr>
          <w:rFonts w:eastAsia="Arial"/>
          <w:szCs w:val="24"/>
        </w:rPr>
        <w:t>p</w:t>
      </w:r>
      <w:r w:rsidRPr="003C4337">
        <w:rPr>
          <w:rFonts w:eastAsia="Arial"/>
          <w:szCs w:val="24"/>
        </w:rPr>
        <w:t xml:space="preserve">omiędzy: Gminą Wierzbno reprezentowaną przez Emila Wąsowskiego Wójta Gminy Wierzbno </w:t>
      </w:r>
    </w:p>
    <w:p w14:paraId="5765FB33"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przy kontrasygnacie </w:t>
      </w:r>
    </w:p>
    <w:p w14:paraId="7E62B71B"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Marty </w:t>
      </w:r>
      <w:proofErr w:type="spellStart"/>
      <w:r w:rsidRPr="003C4337">
        <w:rPr>
          <w:rFonts w:eastAsia="Arial"/>
          <w:szCs w:val="24"/>
        </w:rPr>
        <w:t>Haładaj</w:t>
      </w:r>
      <w:proofErr w:type="spellEnd"/>
      <w:r w:rsidRPr="003C4337">
        <w:rPr>
          <w:rFonts w:eastAsia="Arial"/>
          <w:szCs w:val="24"/>
        </w:rPr>
        <w:t xml:space="preserve"> Skarbnika Gminy </w:t>
      </w:r>
    </w:p>
    <w:p w14:paraId="2C177002" w14:textId="77777777" w:rsidR="006E54E6" w:rsidRPr="003C4337" w:rsidRDefault="006E54E6" w:rsidP="006E54E6">
      <w:pPr>
        <w:spacing w:after="4" w:line="304" w:lineRule="auto"/>
        <w:ind w:left="-5" w:right="1409"/>
        <w:jc w:val="left"/>
        <w:rPr>
          <w:rFonts w:eastAsia="Arial"/>
          <w:szCs w:val="24"/>
        </w:rPr>
      </w:pPr>
      <w:r w:rsidRPr="003C4337">
        <w:rPr>
          <w:rFonts w:eastAsia="Arial"/>
          <w:szCs w:val="24"/>
        </w:rPr>
        <w:t xml:space="preserve">NIP ………………. korespondencja na adres: Urząd Gminy Wierzbno, Wierzbno 90, 07-111 Wierzbno zwanym dalej </w:t>
      </w:r>
      <w:r w:rsidRPr="003C4337">
        <w:rPr>
          <w:rFonts w:eastAsia="Arial"/>
          <w:b/>
          <w:szCs w:val="24"/>
        </w:rPr>
        <w:t>Zamawiającym</w:t>
      </w:r>
      <w:r w:rsidRPr="003C4337">
        <w:rPr>
          <w:rFonts w:eastAsia="Arial"/>
          <w:szCs w:val="24"/>
        </w:rPr>
        <w:t xml:space="preserve">,  </w:t>
      </w:r>
    </w:p>
    <w:p w14:paraId="1A30D778"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a </w:t>
      </w:r>
    </w:p>
    <w:p w14:paraId="5EC6C8CB" w14:textId="162B4A6F" w:rsidR="006E54E6" w:rsidRPr="003C4337" w:rsidRDefault="006E54E6" w:rsidP="006E54E6">
      <w:pPr>
        <w:spacing w:line="304" w:lineRule="auto"/>
        <w:ind w:left="-13" w:right="9" w:firstLine="0"/>
        <w:rPr>
          <w:rFonts w:eastAsia="Arial"/>
          <w:szCs w:val="24"/>
        </w:rPr>
      </w:pPr>
      <w:r w:rsidRPr="003C4337">
        <w:rPr>
          <w:rFonts w:eastAsia="Arial"/>
          <w:szCs w:val="24"/>
        </w:rPr>
        <w:t xml:space="preserve"> ....................................................................................................................................................... reprezentowanym przez </w:t>
      </w:r>
    </w:p>
    <w:p w14:paraId="0B12086A" w14:textId="724F6894" w:rsidR="006E54E6" w:rsidRPr="003C4337" w:rsidRDefault="006E54E6" w:rsidP="006E54E6">
      <w:pPr>
        <w:spacing w:line="304" w:lineRule="auto"/>
        <w:ind w:left="-13" w:right="9" w:firstLine="0"/>
        <w:rPr>
          <w:rFonts w:eastAsia="Arial"/>
          <w:szCs w:val="24"/>
        </w:rPr>
      </w:pPr>
      <w:r w:rsidRPr="003C4337">
        <w:rPr>
          <w:rFonts w:eastAsia="Arial"/>
          <w:szCs w:val="24"/>
        </w:rPr>
        <w:t xml:space="preserve"> .......................................................................................................................................................</w:t>
      </w:r>
    </w:p>
    <w:p w14:paraId="4DD976DD"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NIP ………………………… </w:t>
      </w:r>
    </w:p>
    <w:p w14:paraId="2AB1EA82" w14:textId="6B6BE51B" w:rsidR="006E54E6" w:rsidRPr="003C4337" w:rsidRDefault="006E54E6" w:rsidP="006E54E6">
      <w:pPr>
        <w:spacing w:line="304" w:lineRule="auto"/>
        <w:ind w:left="-13" w:right="9" w:firstLine="0"/>
        <w:rPr>
          <w:rFonts w:eastAsia="Arial"/>
          <w:szCs w:val="24"/>
        </w:rPr>
      </w:pPr>
      <w:r w:rsidRPr="003C4337">
        <w:rPr>
          <w:rFonts w:eastAsia="Arial"/>
          <w:b/>
          <w:szCs w:val="24"/>
        </w:rPr>
        <w:t>Wykonawcą</w:t>
      </w:r>
      <w:r w:rsidRPr="003C4337">
        <w:rPr>
          <w:rFonts w:eastAsia="Arial"/>
          <w:szCs w:val="24"/>
        </w:rPr>
        <w:t xml:space="preserve">, </w:t>
      </w:r>
    </w:p>
    <w:p w14:paraId="067E3820" w14:textId="77777777" w:rsidR="006E54E6" w:rsidRPr="003C4337" w:rsidRDefault="006E54E6" w:rsidP="006E54E6">
      <w:pPr>
        <w:spacing w:after="17" w:line="259" w:lineRule="auto"/>
        <w:ind w:left="0" w:firstLine="0"/>
        <w:jc w:val="left"/>
        <w:rPr>
          <w:rFonts w:eastAsia="Arial"/>
          <w:szCs w:val="24"/>
        </w:rPr>
      </w:pPr>
      <w:r w:rsidRPr="003C4337">
        <w:rPr>
          <w:rFonts w:eastAsia="Arial"/>
          <w:szCs w:val="24"/>
        </w:rPr>
        <w:t xml:space="preserve"> </w:t>
      </w:r>
    </w:p>
    <w:p w14:paraId="333BCE43" w14:textId="6A8FBAE2" w:rsidR="006E54E6" w:rsidRPr="003C4337" w:rsidRDefault="006E54E6" w:rsidP="006E54E6">
      <w:pPr>
        <w:spacing w:line="304" w:lineRule="auto"/>
        <w:ind w:left="-13" w:right="9" w:firstLine="0"/>
        <w:rPr>
          <w:rFonts w:eastAsia="Arial"/>
          <w:szCs w:val="24"/>
        </w:rPr>
      </w:pPr>
      <w:r w:rsidRPr="00F551FD">
        <w:rPr>
          <w:rFonts w:eastAsia="Arial"/>
          <w:color w:val="auto"/>
          <w:szCs w:val="24"/>
        </w:rPr>
        <w:t xml:space="preserve">po przeprowadzeniu postępowania o udzielenie zamówienia publicznego, w trybie podstawowym z negocjacjami art. 275 pkt 2 ustawy z 11 września 2019 r. Prawo zamówień </w:t>
      </w:r>
      <w:r w:rsidRPr="003C4337">
        <w:rPr>
          <w:rFonts w:eastAsia="Arial"/>
          <w:szCs w:val="24"/>
        </w:rPr>
        <w:t>publicznych (Dz.U. z 202</w:t>
      </w:r>
      <w:r w:rsidR="002C6D3F">
        <w:rPr>
          <w:rFonts w:eastAsia="Arial"/>
          <w:szCs w:val="24"/>
        </w:rPr>
        <w:t>3</w:t>
      </w:r>
      <w:r w:rsidRPr="003C4337">
        <w:rPr>
          <w:rFonts w:eastAsia="Arial"/>
          <w:szCs w:val="24"/>
        </w:rPr>
        <w:t xml:space="preserve"> r. poz. 1</w:t>
      </w:r>
      <w:r w:rsidR="002C6D3F">
        <w:rPr>
          <w:rFonts w:eastAsia="Arial"/>
          <w:szCs w:val="24"/>
        </w:rPr>
        <w:t>605</w:t>
      </w:r>
      <w:r w:rsidRPr="003C4337">
        <w:rPr>
          <w:rFonts w:eastAsia="Arial"/>
          <w:szCs w:val="24"/>
        </w:rPr>
        <w:t xml:space="preserve"> z późn.zm.) dalej P</w:t>
      </w:r>
      <w:r w:rsidR="00F551FD">
        <w:rPr>
          <w:rFonts w:eastAsia="Arial"/>
          <w:szCs w:val="24"/>
        </w:rPr>
        <w:t>ZP</w:t>
      </w:r>
      <w:r w:rsidRPr="003C4337">
        <w:rPr>
          <w:rFonts w:eastAsia="Arial"/>
          <w:szCs w:val="24"/>
        </w:rPr>
        <w:t xml:space="preserve"> o wartości zamówienia nieprzekraczającej progów unijnych określonych w art. 3 w/w ustawy została zawarta umowa następującej treści: </w:t>
      </w:r>
    </w:p>
    <w:p w14:paraId="1864A161" w14:textId="77777777" w:rsidR="006E54E6" w:rsidRPr="003C4337" w:rsidRDefault="006E54E6" w:rsidP="006E54E6">
      <w:pPr>
        <w:spacing w:after="44" w:line="259" w:lineRule="auto"/>
        <w:ind w:left="0" w:firstLine="0"/>
        <w:jc w:val="left"/>
        <w:rPr>
          <w:rFonts w:eastAsia="Arial"/>
          <w:szCs w:val="24"/>
        </w:rPr>
      </w:pPr>
      <w:r w:rsidRPr="003C4337">
        <w:rPr>
          <w:rFonts w:eastAsia="Arial"/>
          <w:szCs w:val="24"/>
        </w:rPr>
        <w:t xml:space="preserve"> </w:t>
      </w:r>
    </w:p>
    <w:p w14:paraId="678FD330"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xml:space="preserve">§ 1 Przedmiot umowy </w:t>
      </w:r>
    </w:p>
    <w:p w14:paraId="27015DB9" w14:textId="77777777" w:rsidR="002C6D3F" w:rsidRDefault="006E54E6" w:rsidP="002C6D3F">
      <w:pPr>
        <w:jc w:val="center"/>
        <w:rPr>
          <w:szCs w:val="24"/>
        </w:rPr>
      </w:pPr>
      <w:r w:rsidRPr="009B6A67">
        <w:rPr>
          <w:rFonts w:eastAsia="Arial"/>
          <w:szCs w:val="24"/>
        </w:rPr>
        <w:t xml:space="preserve">Przedmiotem umowy jest realizacja inwestycji pn. </w:t>
      </w:r>
      <w:r w:rsidR="002C6D3F">
        <w:rPr>
          <w:b/>
          <w:bCs/>
          <w:szCs w:val="24"/>
        </w:rPr>
        <w:t>„</w:t>
      </w:r>
      <w:r w:rsidR="002C6D3F" w:rsidRPr="00AF3104">
        <w:rPr>
          <w:b/>
          <w:bCs/>
          <w:szCs w:val="24"/>
        </w:rPr>
        <w:t>Przebudowa dróg w Gminie Wierzbno</w:t>
      </w:r>
      <w:r w:rsidR="002C6D3F">
        <w:rPr>
          <w:b/>
          <w:bCs/>
        </w:rPr>
        <w:t>”</w:t>
      </w:r>
    </w:p>
    <w:p w14:paraId="59D71B62" w14:textId="3F49FBE8" w:rsidR="006E54E6" w:rsidRDefault="006E54E6" w:rsidP="001271B3">
      <w:pPr>
        <w:numPr>
          <w:ilvl w:val="0"/>
          <w:numId w:val="1"/>
        </w:numPr>
        <w:spacing w:line="360" w:lineRule="auto"/>
        <w:ind w:right="9"/>
        <w:rPr>
          <w:rFonts w:eastAsia="Arial"/>
          <w:szCs w:val="24"/>
        </w:rPr>
      </w:pPr>
      <w:r w:rsidRPr="001271B3">
        <w:rPr>
          <w:rFonts w:eastAsia="Arial"/>
          <w:szCs w:val="24"/>
        </w:rPr>
        <w:t xml:space="preserve">W ramach umowy Wykonawca wykona </w:t>
      </w:r>
      <w:r w:rsidR="00A0723B">
        <w:rPr>
          <w:rFonts w:eastAsia="Arial"/>
          <w:szCs w:val="24"/>
        </w:rPr>
        <w:t xml:space="preserve">wg załączonych do SWZ dokumentów projektowych </w:t>
      </w:r>
      <w:r w:rsidRPr="001271B3">
        <w:rPr>
          <w:rFonts w:eastAsia="Arial"/>
          <w:szCs w:val="24"/>
        </w:rPr>
        <w:t>przebudowę dróg gminnych</w:t>
      </w:r>
      <w:r w:rsidR="00A0723B">
        <w:rPr>
          <w:rFonts w:eastAsia="Arial"/>
          <w:szCs w:val="24"/>
        </w:rPr>
        <w:t>.</w:t>
      </w:r>
    </w:p>
    <w:p w14:paraId="697F04A3" w14:textId="02D0B1E2" w:rsidR="002C6D3F" w:rsidRPr="002C6D3F" w:rsidRDefault="002C6D3F" w:rsidP="005C2993">
      <w:pPr>
        <w:pStyle w:val="Akapitzlist"/>
        <w:numPr>
          <w:ilvl w:val="0"/>
          <w:numId w:val="1"/>
        </w:numPr>
        <w:spacing w:after="0" w:line="276" w:lineRule="auto"/>
        <w:ind w:right="49"/>
      </w:pPr>
      <w:r w:rsidRPr="002C6D3F">
        <w:rPr>
          <w:rFonts w:eastAsia="Arial"/>
        </w:rPr>
        <w:t xml:space="preserve">Zadanie - Inwestycja polega na rozbudowie drogi </w:t>
      </w:r>
      <w:r>
        <w:rPr>
          <w:rFonts w:eastAsia="Arial"/>
        </w:rPr>
        <w:t xml:space="preserve">wg decyzji Nr 1/2024 z dnia 10 stycznia 2024 r. wydanej przez Starostwo Powiatowe w Węgrowie Nr AB.6740.1.9.2023.DP dot. Rozbudowy drogi gminnej nr 420904W w miejscowości Świdno </w:t>
      </w:r>
      <w:r w:rsidRPr="002C6D3F">
        <w:rPr>
          <w:rFonts w:eastAsia="Arial"/>
        </w:rPr>
        <w:t xml:space="preserve">wraz ze  zjazdami oraz </w:t>
      </w:r>
      <w:r w:rsidRPr="00E56BB8">
        <w:t xml:space="preserve">remontem istniejących urządzeń wodnych. Istniejąca nawierzchnia zostanie zastąpiona nową nawierzchnią z asfaltobetonu o szerokości odpowiadającej obowiązującym przepisom, wraz ze zjazdami z drogi. Szerokość jezdni na trasie objętej opracowaniem po </w:t>
      </w:r>
      <w:r w:rsidRPr="002C6D3F">
        <w:rPr>
          <w:rFonts w:eastAsia="Arial"/>
        </w:rPr>
        <w:t>przeprow</w:t>
      </w:r>
      <w:r w:rsidRPr="00E56BB8">
        <w:t>adzeniu rozbudowy drogi będzie wynosić 5,00m.</w:t>
      </w:r>
      <w:r>
        <w:t xml:space="preserve"> </w:t>
      </w:r>
      <w:r w:rsidRPr="002C6D3F">
        <w:rPr>
          <w:rFonts w:eastAsia="Arial"/>
        </w:rPr>
        <w:t xml:space="preserve"> </w:t>
      </w:r>
      <w:r w:rsidRPr="005F12D3">
        <w:rPr>
          <w:rFonts w:eastAsia="Arial"/>
          <w:bCs/>
        </w:rPr>
        <w:t xml:space="preserve">Działki objęte inwestycją:   </w:t>
      </w:r>
      <w:r w:rsidRPr="005F12D3">
        <w:rPr>
          <w:bCs/>
        </w:rPr>
        <w:t>obręb</w:t>
      </w:r>
      <w:r w:rsidRPr="00E56BB8">
        <w:t xml:space="preserve"> Świdno, działki nr </w:t>
      </w:r>
      <w:proofErr w:type="spellStart"/>
      <w:r w:rsidRPr="00E56BB8">
        <w:t>ewid</w:t>
      </w:r>
      <w:proofErr w:type="spellEnd"/>
      <w:r w:rsidRPr="00E56BB8">
        <w:t>. 75</w:t>
      </w:r>
      <w:r w:rsidRPr="002C6D3F">
        <w:rPr>
          <w:rFonts w:eastAsia="Arial"/>
        </w:rPr>
        <w:t xml:space="preserve">; 125 , </w:t>
      </w:r>
      <w:r w:rsidRPr="00E56BB8">
        <w:t xml:space="preserve">obręb Świdno, działki </w:t>
      </w:r>
      <w:r w:rsidRPr="00E56BB8">
        <w:lastRenderedPageBreak/>
        <w:t xml:space="preserve">nr </w:t>
      </w:r>
      <w:proofErr w:type="spellStart"/>
      <w:r w:rsidRPr="00E56BB8">
        <w:t>ewid</w:t>
      </w:r>
      <w:proofErr w:type="spellEnd"/>
      <w:r w:rsidRPr="00E56BB8">
        <w:t>. 76/4 (76/6); 76/5 (76/8); 77 (77/1); 91 (91/1); 92 (92/1); 93/1 (93/3); 93/2 (93/5); 94 (94/1)</w:t>
      </w:r>
      <w:r w:rsidRPr="002C6D3F">
        <w:rPr>
          <w:rFonts w:eastAsia="Arial"/>
        </w:rPr>
        <w:t>; 95 (95/1); 96 (96/1); 97 (97/1); 98 (98/1); 99 (99/1); 100/1 (100/2); 102 (102/1); 103 (103/1); 104 (104/1); 105 (105/1); 109 , (109/1); 111 (111/1); 112 (112/1); 113 (113/1); 114 (114/1); 126 (126/1); 127 (127/1); 128 (128/1); 129 (129/1); 130 (130/1); 131 (131/1); 132 (132/1); 133 (133/1); 134 (134/1); 135 (135/1); 136/1 (136/2); 147 (147/1); 148/1 (148/2); 150 (150/1); 151 (151/1); 152 (152/1); 153 (153/1); 153 (153/1); 154 (154/1); 155 (155/1); 156 (156/1); 157 (157/1); 158 (158/1)</w:t>
      </w:r>
      <w:r w:rsidRPr="00E56BB8">
        <w:t>–</w:t>
      </w:r>
      <w:r w:rsidRPr="002C6D3F">
        <w:rPr>
          <w:rFonts w:eastAsia="Arial"/>
        </w:rPr>
        <w:t xml:space="preserve"> </w:t>
      </w:r>
      <w:r w:rsidRPr="00E56BB8">
        <w:t xml:space="preserve">działki </w:t>
      </w:r>
      <w:r w:rsidRPr="002C6D3F">
        <w:rPr>
          <w:rFonts w:eastAsia="Arial"/>
        </w:rPr>
        <w:t xml:space="preserve">prywatne i gminne </w:t>
      </w:r>
      <w:r w:rsidRPr="00E56BB8">
        <w:t>będące w zakresie opracowania i przeznaczone do wydzielenia w części pod nowy pas drogowy. W nawiasie działki po podziale.</w:t>
      </w:r>
      <w:r w:rsidRPr="002C6D3F">
        <w:rPr>
          <w:rFonts w:eastAsia="Arial"/>
        </w:rPr>
        <w:t xml:space="preserve"> </w:t>
      </w:r>
    </w:p>
    <w:p w14:paraId="5F59CE07" w14:textId="67D63D89" w:rsidR="002C6D3F" w:rsidRPr="002C6D3F" w:rsidRDefault="002C6D3F" w:rsidP="005C2993">
      <w:pPr>
        <w:pStyle w:val="Akapitzlist"/>
        <w:numPr>
          <w:ilvl w:val="0"/>
          <w:numId w:val="1"/>
        </w:numPr>
        <w:spacing w:after="0" w:line="276" w:lineRule="auto"/>
        <w:ind w:right="49"/>
      </w:pPr>
      <w:bookmarkStart w:id="0" w:name="_Hlk159321560"/>
      <w:r>
        <w:rPr>
          <w:rFonts w:eastAsia="Arial"/>
        </w:rPr>
        <w:t>Zakres inwestycji obejmuje m.in.:</w:t>
      </w:r>
    </w:p>
    <w:p w14:paraId="2455E164" w14:textId="75641D11" w:rsidR="002C6D3F" w:rsidRPr="002C6D3F" w:rsidRDefault="002C6D3F" w:rsidP="002C6D3F">
      <w:pPr>
        <w:pStyle w:val="Akapitzlist"/>
        <w:numPr>
          <w:ilvl w:val="0"/>
          <w:numId w:val="42"/>
        </w:numPr>
        <w:spacing w:after="0" w:line="276" w:lineRule="auto"/>
        <w:ind w:right="49"/>
      </w:pPr>
      <w:r>
        <w:rPr>
          <w:rFonts w:eastAsia="Arial"/>
        </w:rPr>
        <w:t>Wycinkę drzew kolidujących z inwestycją,</w:t>
      </w:r>
    </w:p>
    <w:p w14:paraId="74F7AE4B" w14:textId="3F60B1CD" w:rsidR="002C6D3F" w:rsidRPr="00C2640B" w:rsidRDefault="002C6D3F" w:rsidP="002C6D3F">
      <w:pPr>
        <w:pStyle w:val="Akapitzlist"/>
        <w:numPr>
          <w:ilvl w:val="0"/>
          <w:numId w:val="42"/>
        </w:numPr>
        <w:spacing w:after="0" w:line="276" w:lineRule="auto"/>
        <w:ind w:right="49"/>
      </w:pPr>
      <w:r>
        <w:rPr>
          <w:rFonts w:eastAsia="Arial"/>
        </w:rPr>
        <w:t xml:space="preserve">Remont przepustów </w:t>
      </w:r>
    </w:p>
    <w:p w14:paraId="18FABDA3" w14:textId="6A85E48F" w:rsidR="00C2640B" w:rsidRPr="00C2640B" w:rsidRDefault="00C2640B" w:rsidP="002C6D3F">
      <w:pPr>
        <w:pStyle w:val="Akapitzlist"/>
        <w:numPr>
          <w:ilvl w:val="0"/>
          <w:numId w:val="42"/>
        </w:numPr>
        <w:spacing w:after="0" w:line="276" w:lineRule="auto"/>
        <w:ind w:right="49"/>
      </w:pPr>
      <w:r>
        <w:rPr>
          <w:rFonts w:eastAsia="Arial"/>
        </w:rPr>
        <w:t>Roboty ziemne pod warstwy konstrukcyjne,</w:t>
      </w:r>
    </w:p>
    <w:p w14:paraId="276BB13C" w14:textId="6CDD35DE" w:rsidR="00C2640B" w:rsidRPr="00C2640B" w:rsidRDefault="00C2640B" w:rsidP="002C6D3F">
      <w:pPr>
        <w:pStyle w:val="Akapitzlist"/>
        <w:numPr>
          <w:ilvl w:val="0"/>
          <w:numId w:val="42"/>
        </w:numPr>
        <w:spacing w:after="0" w:line="276" w:lineRule="auto"/>
        <w:ind w:right="49"/>
      </w:pPr>
      <w:r>
        <w:rPr>
          <w:rFonts w:eastAsia="Arial"/>
        </w:rPr>
        <w:t>Ustawienie krawężników, obrzeży,</w:t>
      </w:r>
    </w:p>
    <w:p w14:paraId="2A62F64B" w14:textId="707F374C" w:rsidR="00C2640B" w:rsidRPr="00C2640B" w:rsidRDefault="00C2640B" w:rsidP="002C6D3F">
      <w:pPr>
        <w:pStyle w:val="Akapitzlist"/>
        <w:numPr>
          <w:ilvl w:val="0"/>
          <w:numId w:val="42"/>
        </w:numPr>
        <w:spacing w:after="0" w:line="276" w:lineRule="auto"/>
        <w:ind w:right="49"/>
      </w:pPr>
      <w:r>
        <w:rPr>
          <w:rFonts w:eastAsia="Arial"/>
        </w:rPr>
        <w:t>Wykonanie warstw konstrukcyjnych jezdni, chodników, zjazdów, poboczy,</w:t>
      </w:r>
    </w:p>
    <w:p w14:paraId="5A316391" w14:textId="40B6F153" w:rsidR="00C2640B" w:rsidRPr="00C2640B" w:rsidRDefault="00C2640B" w:rsidP="002C6D3F">
      <w:pPr>
        <w:pStyle w:val="Akapitzlist"/>
        <w:numPr>
          <w:ilvl w:val="0"/>
          <w:numId w:val="42"/>
        </w:numPr>
        <w:spacing w:after="0" w:line="276" w:lineRule="auto"/>
        <w:ind w:right="49"/>
      </w:pPr>
      <w:r>
        <w:rPr>
          <w:rFonts w:eastAsia="Arial"/>
        </w:rPr>
        <w:t>Wyprofilowanie o odbudowa rowów przydrożnych,</w:t>
      </w:r>
    </w:p>
    <w:p w14:paraId="63DC9387" w14:textId="562F8102" w:rsidR="00C2640B" w:rsidRPr="00C2640B" w:rsidRDefault="00C2640B" w:rsidP="002C6D3F">
      <w:pPr>
        <w:pStyle w:val="Akapitzlist"/>
        <w:numPr>
          <w:ilvl w:val="0"/>
          <w:numId w:val="42"/>
        </w:numPr>
        <w:spacing w:after="0" w:line="276" w:lineRule="auto"/>
        <w:ind w:right="49"/>
      </w:pPr>
      <w:r>
        <w:rPr>
          <w:rFonts w:eastAsia="Arial"/>
        </w:rPr>
        <w:t>Humusowanie i umacnianie skarp, rowów, poboczy,</w:t>
      </w:r>
    </w:p>
    <w:p w14:paraId="5FE2BA2A" w14:textId="68D697F7" w:rsidR="00C2640B" w:rsidRPr="00C2640B" w:rsidRDefault="00C2640B" w:rsidP="002C6D3F">
      <w:pPr>
        <w:pStyle w:val="Akapitzlist"/>
        <w:numPr>
          <w:ilvl w:val="0"/>
          <w:numId w:val="42"/>
        </w:numPr>
        <w:spacing w:after="0" w:line="276" w:lineRule="auto"/>
        <w:ind w:right="49"/>
      </w:pPr>
      <w:r>
        <w:rPr>
          <w:rFonts w:eastAsia="Arial"/>
        </w:rPr>
        <w:t>Mont5aż urządzeń bezpieczeństwa ruchu,</w:t>
      </w:r>
    </w:p>
    <w:p w14:paraId="4B307D43" w14:textId="0BE730D6" w:rsidR="00C2640B" w:rsidRPr="00C2640B" w:rsidRDefault="00C2640B" w:rsidP="002C6D3F">
      <w:pPr>
        <w:pStyle w:val="Akapitzlist"/>
        <w:numPr>
          <w:ilvl w:val="0"/>
          <w:numId w:val="42"/>
        </w:numPr>
        <w:spacing w:after="0" w:line="276" w:lineRule="auto"/>
        <w:ind w:right="49"/>
      </w:pPr>
      <w:r>
        <w:rPr>
          <w:rFonts w:eastAsia="Arial"/>
        </w:rPr>
        <w:t>Wykonanie oznakowania pionowego i poziomego,</w:t>
      </w:r>
    </w:p>
    <w:p w14:paraId="78BBFDCB" w14:textId="3FE9A9DA" w:rsidR="00C2640B" w:rsidRPr="00C15121" w:rsidRDefault="00C2640B" w:rsidP="002C6D3F">
      <w:pPr>
        <w:pStyle w:val="Akapitzlist"/>
        <w:numPr>
          <w:ilvl w:val="0"/>
          <w:numId w:val="42"/>
        </w:numPr>
        <w:spacing w:after="0" w:line="276" w:lineRule="auto"/>
        <w:ind w:right="49"/>
      </w:pPr>
      <w:r>
        <w:rPr>
          <w:rFonts w:eastAsia="Arial"/>
        </w:rPr>
        <w:t>Uporządkowanie terenu.</w:t>
      </w:r>
    </w:p>
    <w:p w14:paraId="17B3212E" w14:textId="77777777" w:rsidR="00C15121" w:rsidRPr="00C15121" w:rsidRDefault="00C15121" w:rsidP="00C15121">
      <w:pPr>
        <w:spacing w:after="0" w:line="276" w:lineRule="auto"/>
      </w:pPr>
      <w:r w:rsidRPr="00C15121">
        <w:rPr>
          <w:u w:val="single"/>
        </w:rPr>
        <w:t xml:space="preserve">Zakres przedmiotu zamówienia - szczegółowy zakres ujęty został w dokumentacji projektowej. Zapisy w dokumentacji projektowej, </w:t>
      </w:r>
      <w:proofErr w:type="spellStart"/>
      <w:r w:rsidRPr="00C15121">
        <w:rPr>
          <w:u w:val="single"/>
        </w:rPr>
        <w:t>STWiORB</w:t>
      </w:r>
      <w:proofErr w:type="spellEnd"/>
      <w:r w:rsidRPr="00C15121">
        <w:rPr>
          <w:u w:val="single"/>
        </w:rPr>
        <w:t>, projekcie budowlanym mają pierwszeństwo przez zapisami SWZ i umowy i są wiążące dla Wykonawcy.</w:t>
      </w:r>
    </w:p>
    <w:p w14:paraId="5C5D0210" w14:textId="77777777" w:rsidR="00C15121" w:rsidRPr="00E56BB8" w:rsidRDefault="00C15121" w:rsidP="00C15121">
      <w:pPr>
        <w:spacing w:after="0" w:line="276" w:lineRule="auto"/>
        <w:ind w:left="358" w:right="49" w:firstLine="0"/>
      </w:pPr>
    </w:p>
    <w:bookmarkEnd w:id="0"/>
    <w:p w14:paraId="3A68E818" w14:textId="77777777" w:rsidR="00C15121" w:rsidRDefault="006E54E6" w:rsidP="00AD6A84">
      <w:pPr>
        <w:numPr>
          <w:ilvl w:val="1"/>
          <w:numId w:val="1"/>
        </w:numPr>
        <w:spacing w:line="304" w:lineRule="auto"/>
        <w:ind w:left="426" w:right="9"/>
        <w:rPr>
          <w:rFonts w:eastAsia="Arial"/>
          <w:szCs w:val="24"/>
        </w:rPr>
      </w:pPr>
      <w:r w:rsidRPr="00C15121">
        <w:rPr>
          <w:rFonts w:eastAsia="Arial"/>
          <w:szCs w:val="24"/>
        </w:rPr>
        <w:t xml:space="preserve">Ponadto Wykonawca w ramach wykonania przebudowy każdej drogi  zobowiązany jest do:  </w:t>
      </w:r>
    </w:p>
    <w:p w14:paraId="15DC20C2" w14:textId="5224593E"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obsługi geodezyjnej przez uprawnione służby geodezyjne, w tym: </w:t>
      </w:r>
    </w:p>
    <w:p w14:paraId="38E17709" w14:textId="77777777" w:rsidR="006E54E6" w:rsidRPr="003C4337" w:rsidRDefault="006E54E6" w:rsidP="002A0033">
      <w:pPr>
        <w:numPr>
          <w:ilvl w:val="2"/>
          <w:numId w:val="37"/>
        </w:numPr>
        <w:spacing w:line="304" w:lineRule="auto"/>
        <w:ind w:left="426" w:right="9"/>
        <w:rPr>
          <w:rFonts w:eastAsia="Arial"/>
          <w:szCs w:val="24"/>
        </w:rPr>
      </w:pPr>
      <w:r w:rsidRPr="003C4337">
        <w:rPr>
          <w:rFonts w:eastAsia="Arial"/>
          <w:szCs w:val="24"/>
        </w:rPr>
        <w:t xml:space="preserve">wytyczenia realizowanych odcinków przed przystąpieniem do robót,  </w:t>
      </w:r>
    </w:p>
    <w:p w14:paraId="3CA075D4" w14:textId="77777777" w:rsidR="006E54E6" w:rsidRPr="003C4337" w:rsidRDefault="006E54E6" w:rsidP="002A0033">
      <w:pPr>
        <w:numPr>
          <w:ilvl w:val="2"/>
          <w:numId w:val="37"/>
        </w:numPr>
        <w:spacing w:line="304" w:lineRule="auto"/>
        <w:ind w:left="426" w:right="9"/>
        <w:rPr>
          <w:rFonts w:eastAsia="Arial"/>
          <w:szCs w:val="24"/>
        </w:rPr>
      </w:pPr>
      <w:r w:rsidRPr="003C4337">
        <w:rPr>
          <w:rFonts w:eastAsia="Arial"/>
          <w:szCs w:val="24"/>
        </w:rPr>
        <w:t xml:space="preserve">wykonania inwentaryzacji geodezyjnej powykonawczej wykonanych robót wraz ze sporządzoną w jej wyniku potwierdzoną kopią geodezyjnej inwentaryzacji powykonawczej z pomiarów (mapa zasadnicza w skali 1:500 lub 1:1000 obejmującą cały zakres robót),  </w:t>
      </w:r>
    </w:p>
    <w:p w14:paraId="72D50C85"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wykonania, uzgodnienia i uzyskania zatwierdzenia czasowej organizacji ruchu przebudowywanych drogi wraz z jej oznakowaniem w czasie prowadzenia robót; </w:t>
      </w:r>
    </w:p>
    <w:p w14:paraId="724E4798"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przeprowadzenia prób, pomiarów i badań związanych z wykonywanymi robotami  i przekazania protokołów Zamawiającemu – jeśli są konieczne; </w:t>
      </w:r>
    </w:p>
    <w:p w14:paraId="401D8708"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naprawienia lub odtworzenia uszkodzonych urządzeń uzbrojenia podziemnego (instalacji  i urządzeń) spowodowanych prowadzonymi robotami; </w:t>
      </w:r>
    </w:p>
    <w:p w14:paraId="47D21EA3"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lastRenderedPageBreak/>
        <w:t xml:space="preserve">naprawienia uszkodzeń lub odtworzenia istniejących obiektów i elementów zagospodarowania terenu spowodowanych prowadzonymi robotami;  </w:t>
      </w:r>
    </w:p>
    <w:p w14:paraId="62EE4029"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odtworzenia znaków geodezyjnych (kamieni granicznych) w przypadku ich naruszenia; </w:t>
      </w:r>
    </w:p>
    <w:p w14:paraId="692042C7"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utrzymywania nawierzchni dróg zgodnie z wymaganiami zarządcy drogi; </w:t>
      </w:r>
    </w:p>
    <w:p w14:paraId="15AEBCFD"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utrzymywania terenu budowy w stanie wolnym od przeszkód komunikacyjnych (poza wynikającymi z technologii budowy) oraz usuwania na bieżąco zbędnych materiałów  </w:t>
      </w:r>
    </w:p>
    <w:p w14:paraId="6B94F094"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i odpadów oraz ich ewentualnej utylizacji; </w:t>
      </w:r>
    </w:p>
    <w:p w14:paraId="4BDE4039"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innych prac, których wykonanie będzie niezbędne dla prawidłowej realizacji  i funkcjonowania przedmiotu zamówienia; </w:t>
      </w:r>
    </w:p>
    <w:p w14:paraId="28529842"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uporządkowania terenu po zakończeniu robót. </w:t>
      </w:r>
    </w:p>
    <w:p w14:paraId="03A7F5BF" w14:textId="4E3D1C31" w:rsidR="006E54E6" w:rsidRPr="003C4337" w:rsidRDefault="006E54E6" w:rsidP="006E54E6">
      <w:pPr>
        <w:numPr>
          <w:ilvl w:val="0"/>
          <w:numId w:val="1"/>
        </w:numPr>
        <w:spacing w:line="304" w:lineRule="auto"/>
        <w:ind w:right="9"/>
        <w:rPr>
          <w:rFonts w:eastAsia="Arial"/>
          <w:szCs w:val="24"/>
        </w:rPr>
      </w:pPr>
      <w:r w:rsidRPr="003C4337">
        <w:rPr>
          <w:rFonts w:eastAsia="Arial"/>
          <w:szCs w:val="24"/>
        </w:rPr>
        <w:t>Przebudowę dr</w:t>
      </w:r>
      <w:r w:rsidR="00C15121">
        <w:rPr>
          <w:rFonts w:eastAsia="Arial"/>
          <w:szCs w:val="24"/>
        </w:rPr>
        <w:t>ogi</w:t>
      </w:r>
      <w:r w:rsidRPr="003C4337">
        <w:rPr>
          <w:rFonts w:eastAsia="Arial"/>
          <w:szCs w:val="24"/>
        </w:rPr>
        <w:t xml:space="preserve"> należy wykonać</w:t>
      </w:r>
      <w:r w:rsidRPr="003C4337">
        <w:rPr>
          <w:rFonts w:eastAsia="Arial"/>
          <w:b/>
          <w:szCs w:val="24"/>
        </w:rPr>
        <w:t xml:space="preserve"> </w:t>
      </w:r>
      <w:r w:rsidRPr="003C4337">
        <w:rPr>
          <w:rFonts w:eastAsia="Arial"/>
          <w:szCs w:val="24"/>
        </w:rPr>
        <w:t xml:space="preserve">zgodnie z postanowieniami umowy, specyfikacją warunków zamówienia (zwaną również „SWZ”), złożoną ofertą, zasadami sztuki budowlanej i wiedzy technicznej, obowiązującymi normami (przywołanymi w projekcie i specyfikacji technicznej wykonania i odbioru robót), przepisami i technologiami producentów materiałów i urządzeń zastosowanych przy realizacji zamówienia oraz: </w:t>
      </w:r>
    </w:p>
    <w:p w14:paraId="5D8B44BA" w14:textId="2055EB8E" w:rsidR="006E54E6" w:rsidRPr="003C4337" w:rsidRDefault="006E54E6" w:rsidP="002A0033">
      <w:pPr>
        <w:numPr>
          <w:ilvl w:val="1"/>
          <w:numId w:val="1"/>
        </w:numPr>
        <w:spacing w:line="304" w:lineRule="auto"/>
        <w:ind w:left="426" w:right="9"/>
        <w:rPr>
          <w:rFonts w:eastAsia="Arial"/>
          <w:color w:val="FF0000"/>
          <w:szCs w:val="24"/>
        </w:rPr>
      </w:pPr>
      <w:r w:rsidRPr="003C4337">
        <w:rPr>
          <w:rFonts w:eastAsia="Arial"/>
          <w:szCs w:val="24"/>
        </w:rPr>
        <w:t>dokumentacją projektową</w:t>
      </w:r>
      <w:r w:rsidR="004D5582">
        <w:rPr>
          <w:rFonts w:eastAsia="Arial"/>
          <w:szCs w:val="24"/>
        </w:rPr>
        <w:t>,</w:t>
      </w:r>
    </w:p>
    <w:p w14:paraId="0477007C" w14:textId="77777777" w:rsidR="006E54E6" w:rsidRPr="003C4337" w:rsidRDefault="006E54E6" w:rsidP="002A0033">
      <w:pPr>
        <w:numPr>
          <w:ilvl w:val="1"/>
          <w:numId w:val="1"/>
        </w:numPr>
        <w:spacing w:line="304" w:lineRule="auto"/>
        <w:ind w:left="426" w:right="9"/>
        <w:rPr>
          <w:rFonts w:eastAsia="Arial"/>
          <w:szCs w:val="24"/>
        </w:rPr>
      </w:pPr>
      <w:r w:rsidRPr="003C4337">
        <w:rPr>
          <w:rFonts w:eastAsia="Arial"/>
          <w:szCs w:val="24"/>
        </w:rPr>
        <w:t>specyfikacjami technicznymi wykonania i odbioru robót budowlanych (</w:t>
      </w:r>
      <w:proofErr w:type="spellStart"/>
      <w:r w:rsidRPr="003C4337">
        <w:rPr>
          <w:rFonts w:eastAsia="Arial"/>
          <w:szCs w:val="24"/>
        </w:rPr>
        <w:t>STWiORB</w:t>
      </w:r>
      <w:proofErr w:type="spellEnd"/>
      <w:r w:rsidRPr="003C4337">
        <w:rPr>
          <w:rFonts w:eastAsia="Arial"/>
          <w:szCs w:val="24"/>
        </w:rPr>
        <w:t xml:space="preserve">). </w:t>
      </w:r>
      <w:r w:rsidRPr="003C4337">
        <w:rPr>
          <w:rFonts w:eastAsia="Arial"/>
          <w:b/>
          <w:szCs w:val="24"/>
        </w:rPr>
        <w:t xml:space="preserve"> </w:t>
      </w:r>
    </w:p>
    <w:p w14:paraId="645A3DF5" w14:textId="77777777" w:rsidR="006E54E6" w:rsidRPr="003C4337" w:rsidRDefault="006E54E6" w:rsidP="006E54E6">
      <w:pPr>
        <w:numPr>
          <w:ilvl w:val="0"/>
          <w:numId w:val="1"/>
        </w:numPr>
        <w:spacing w:line="304" w:lineRule="auto"/>
        <w:ind w:right="9"/>
        <w:rPr>
          <w:rFonts w:eastAsia="Arial"/>
          <w:szCs w:val="24"/>
        </w:rPr>
      </w:pPr>
      <w:r w:rsidRPr="003C4337">
        <w:rPr>
          <w:rFonts w:eastAsia="Arial"/>
          <w:szCs w:val="24"/>
        </w:rPr>
        <w:t>Poza robotami bezpośrednio wynikającymi z dokumentacji projektowej w zakresie opisanym  w ust. 2, 3 oraz ust. 4, przedmiot umowy obejmuje również wszystko to, co z technicznego punktu widzenia jest i okaże się niezbędne do zrealizowania przedsięwzięcia inwestycyjnego opisanego w dokumentacjach projektowo</w:t>
      </w:r>
      <w:r w:rsidRPr="003C4337">
        <w:rPr>
          <w:rFonts w:eastAsia="Arial"/>
          <w:color w:val="FF0000"/>
          <w:szCs w:val="24"/>
        </w:rPr>
        <w:t>-</w:t>
      </w:r>
      <w:r w:rsidRPr="003C4337">
        <w:rPr>
          <w:rFonts w:eastAsia="Arial"/>
          <w:szCs w:val="24"/>
        </w:rPr>
        <w:t xml:space="preserve">przedmiarowych. </w:t>
      </w:r>
    </w:p>
    <w:p w14:paraId="7507C095" w14:textId="77777777" w:rsidR="006E54E6" w:rsidRPr="002C6D3F" w:rsidRDefault="006E54E6" w:rsidP="00C15121">
      <w:pPr>
        <w:numPr>
          <w:ilvl w:val="0"/>
          <w:numId w:val="1"/>
        </w:numPr>
        <w:spacing w:line="276" w:lineRule="auto"/>
        <w:ind w:right="9"/>
        <w:rPr>
          <w:rFonts w:eastAsia="Arial"/>
          <w:szCs w:val="24"/>
        </w:rPr>
      </w:pPr>
      <w:r w:rsidRPr="003C4337">
        <w:rPr>
          <w:rFonts w:eastAsia="Arial"/>
          <w:szCs w:val="24"/>
        </w:rPr>
        <w:t xml:space="preserve">Zamawiający i Wykonawca zobowiązują się współdziałać przy wykonaniu umowy, w celu należytej </w:t>
      </w:r>
      <w:r w:rsidRPr="002C6D3F">
        <w:rPr>
          <w:rFonts w:eastAsia="Arial"/>
          <w:szCs w:val="24"/>
        </w:rPr>
        <w:t xml:space="preserve">realizacji przedmiotu zamówienia.  </w:t>
      </w:r>
    </w:p>
    <w:p w14:paraId="3E96E8DC" w14:textId="64E1828C" w:rsidR="002C6D3F" w:rsidRPr="002C6D3F" w:rsidRDefault="006E54E6" w:rsidP="00C15121">
      <w:pPr>
        <w:numPr>
          <w:ilvl w:val="0"/>
          <w:numId w:val="1"/>
        </w:numPr>
        <w:autoSpaceDE w:val="0"/>
        <w:autoSpaceDN w:val="0"/>
        <w:adjustRightInd w:val="0"/>
        <w:spacing w:after="0" w:line="276" w:lineRule="auto"/>
        <w:ind w:left="284" w:right="9" w:firstLine="0"/>
        <w:rPr>
          <w:rFonts w:eastAsiaTheme="minorEastAsia"/>
          <w:color w:val="auto"/>
          <w:szCs w:val="24"/>
        </w:rPr>
      </w:pPr>
      <w:r w:rsidRPr="002C6D3F">
        <w:rPr>
          <w:rFonts w:eastAsia="Arial"/>
          <w:szCs w:val="24"/>
        </w:rPr>
        <w:t xml:space="preserve">Inwestycja jest dofinansowana z Rządowego Funduszu Polski Ład: Program Inwestycji Strategicznych, zwanego dalej „Programem”, zgodnie ze wstępną promesą  </w:t>
      </w:r>
      <w:r w:rsidR="00924387" w:rsidRPr="002C6D3F">
        <w:rPr>
          <w:rFonts w:eastAsia="Arial"/>
          <w:szCs w:val="24"/>
        </w:rPr>
        <w:t xml:space="preserve">Nr </w:t>
      </w:r>
      <w:r w:rsidR="002C6D3F" w:rsidRPr="002C6D3F">
        <w:rPr>
          <w:rFonts w:eastAsiaTheme="minorEastAsia"/>
          <w:color w:val="auto"/>
          <w:szCs w:val="24"/>
        </w:rPr>
        <w:t>Edycja8/2023/6090/</w:t>
      </w:r>
      <w:proofErr w:type="spellStart"/>
      <w:r w:rsidR="002C6D3F" w:rsidRPr="002C6D3F">
        <w:rPr>
          <w:rFonts w:eastAsiaTheme="minorEastAsia"/>
          <w:color w:val="auto"/>
          <w:szCs w:val="24"/>
        </w:rPr>
        <w:t>PolskiLad</w:t>
      </w:r>
      <w:proofErr w:type="spellEnd"/>
    </w:p>
    <w:p w14:paraId="120329A1" w14:textId="7DD70A6B" w:rsidR="006E54E6" w:rsidRPr="00CD7410" w:rsidRDefault="006E54E6" w:rsidP="00C15121">
      <w:pPr>
        <w:spacing w:line="276" w:lineRule="auto"/>
        <w:ind w:right="9"/>
        <w:rPr>
          <w:rFonts w:eastAsia="Arial"/>
          <w:color w:val="000000" w:themeColor="text1"/>
          <w:szCs w:val="24"/>
        </w:rPr>
      </w:pPr>
    </w:p>
    <w:p w14:paraId="1E60CF12" w14:textId="77777777" w:rsidR="006E54E6" w:rsidRPr="003C4337" w:rsidRDefault="006E54E6" w:rsidP="00C15121">
      <w:pPr>
        <w:spacing w:after="39" w:line="276" w:lineRule="auto"/>
        <w:ind w:left="720" w:firstLine="0"/>
        <w:rPr>
          <w:rFonts w:eastAsia="Arial"/>
          <w:szCs w:val="24"/>
        </w:rPr>
      </w:pPr>
      <w:r w:rsidRPr="003C4337">
        <w:rPr>
          <w:rFonts w:eastAsia="Arial"/>
          <w:szCs w:val="24"/>
        </w:rPr>
        <w:t xml:space="preserve"> </w:t>
      </w:r>
    </w:p>
    <w:p w14:paraId="02F4A741" w14:textId="45814BF0" w:rsidR="006E54E6" w:rsidRPr="003C4337" w:rsidRDefault="006E54E6" w:rsidP="006E54E6">
      <w:pPr>
        <w:keepNext/>
        <w:keepLines/>
        <w:spacing w:after="23" w:line="259" w:lineRule="auto"/>
        <w:ind w:left="366" w:right="372"/>
        <w:jc w:val="center"/>
        <w:outlineLvl w:val="0"/>
        <w:rPr>
          <w:rFonts w:eastAsia="Arial"/>
          <w:b/>
          <w:szCs w:val="24"/>
        </w:rPr>
      </w:pPr>
      <w:r w:rsidRPr="003C4337">
        <w:rPr>
          <w:rFonts w:eastAsia="Arial"/>
          <w:b/>
          <w:szCs w:val="24"/>
        </w:rPr>
        <w:t xml:space="preserve">§ 2 </w:t>
      </w:r>
      <w:r w:rsidR="00347C14">
        <w:rPr>
          <w:rFonts w:eastAsia="Arial"/>
          <w:b/>
          <w:szCs w:val="24"/>
        </w:rPr>
        <w:t>Plac budowy i dokumentacja</w:t>
      </w:r>
    </w:p>
    <w:p w14:paraId="7EC1278D" w14:textId="7EF74C51" w:rsidR="006E54E6" w:rsidRPr="003C4337" w:rsidRDefault="006E54E6" w:rsidP="006E54E6">
      <w:pPr>
        <w:numPr>
          <w:ilvl w:val="0"/>
          <w:numId w:val="3"/>
        </w:numPr>
        <w:spacing w:line="304" w:lineRule="auto"/>
        <w:ind w:right="9"/>
        <w:rPr>
          <w:rFonts w:eastAsia="Arial"/>
          <w:szCs w:val="24"/>
        </w:rPr>
      </w:pPr>
      <w:r w:rsidRPr="003C4337">
        <w:rPr>
          <w:rFonts w:eastAsia="Arial"/>
          <w:szCs w:val="24"/>
        </w:rPr>
        <w:t xml:space="preserve">Przekazanie Wykonawcy placu budowy wraz z jednym kompletem dokumentacji nastąpi protokolarnie w terminie </w:t>
      </w:r>
      <w:r w:rsidR="00C15121">
        <w:rPr>
          <w:rFonts w:eastAsia="Arial"/>
          <w:szCs w:val="24"/>
        </w:rPr>
        <w:t>7</w:t>
      </w:r>
      <w:r w:rsidRPr="003C4337">
        <w:rPr>
          <w:rFonts w:eastAsia="Arial"/>
          <w:szCs w:val="24"/>
        </w:rPr>
        <w:t xml:space="preserve"> dni od zawarcia umowy. </w:t>
      </w:r>
      <w:r w:rsidRPr="003C4337">
        <w:rPr>
          <w:rFonts w:eastAsia="Arial"/>
          <w:b/>
          <w:szCs w:val="24"/>
        </w:rPr>
        <w:t xml:space="preserve"> </w:t>
      </w:r>
    </w:p>
    <w:p w14:paraId="53173C3E" w14:textId="77777777" w:rsidR="006E54E6" w:rsidRPr="003C4337" w:rsidRDefault="006E54E6" w:rsidP="006E54E6">
      <w:pPr>
        <w:numPr>
          <w:ilvl w:val="0"/>
          <w:numId w:val="3"/>
        </w:numPr>
        <w:spacing w:line="304" w:lineRule="auto"/>
        <w:ind w:right="9"/>
        <w:rPr>
          <w:rFonts w:eastAsia="Arial"/>
          <w:szCs w:val="24"/>
        </w:rPr>
      </w:pPr>
      <w:r w:rsidRPr="003C4337">
        <w:rPr>
          <w:rFonts w:eastAsia="Arial"/>
          <w:szCs w:val="24"/>
        </w:rPr>
        <w:t>Dokumentacja projektowa przekazana Wykonawcy stanowi własność Zamawiającego i nie może być udostępniana osobom trzecim bez jego zgody.</w:t>
      </w:r>
      <w:r w:rsidRPr="003C4337">
        <w:rPr>
          <w:rFonts w:eastAsia="Arial"/>
          <w:b/>
          <w:szCs w:val="24"/>
        </w:rPr>
        <w:t xml:space="preserve"> </w:t>
      </w:r>
    </w:p>
    <w:p w14:paraId="3D6EF635" w14:textId="77777777" w:rsidR="006E54E6" w:rsidRPr="003C4337" w:rsidRDefault="006E54E6" w:rsidP="006E54E6">
      <w:pPr>
        <w:numPr>
          <w:ilvl w:val="0"/>
          <w:numId w:val="3"/>
        </w:numPr>
        <w:spacing w:line="304" w:lineRule="auto"/>
        <w:ind w:right="9"/>
        <w:rPr>
          <w:rFonts w:eastAsia="Arial"/>
          <w:szCs w:val="24"/>
        </w:rPr>
      </w:pPr>
      <w:r w:rsidRPr="003C4337">
        <w:rPr>
          <w:rFonts w:eastAsia="Arial"/>
          <w:szCs w:val="24"/>
        </w:rPr>
        <w:t xml:space="preserve">Wykonawca oświadcza, że zapoznał się z dokumentacją projektową oraz specyfikacją techniczną wykonania i odbioru robót i nie wnosi do nich uwag, a także uznaje, że nadają się do realizacji przedmiotu zamówienia.  </w:t>
      </w:r>
    </w:p>
    <w:p w14:paraId="64E8275E" w14:textId="72D9B4D7" w:rsidR="006E54E6" w:rsidRPr="003C4337" w:rsidRDefault="006E54E6" w:rsidP="006E54E6">
      <w:pPr>
        <w:numPr>
          <w:ilvl w:val="0"/>
          <w:numId w:val="3"/>
        </w:numPr>
        <w:spacing w:after="27" w:line="304" w:lineRule="auto"/>
        <w:ind w:right="9"/>
        <w:rPr>
          <w:rFonts w:eastAsia="Arial"/>
          <w:szCs w:val="24"/>
        </w:rPr>
      </w:pPr>
      <w:r w:rsidRPr="003C4337">
        <w:rPr>
          <w:rFonts w:eastAsia="Arial"/>
          <w:szCs w:val="24"/>
        </w:rPr>
        <w:t xml:space="preserve">Wykonawca dostarczy Zamawiającemu najpóźniej </w:t>
      </w:r>
      <w:r w:rsidR="00347C14">
        <w:rPr>
          <w:rFonts w:eastAsia="Arial"/>
          <w:szCs w:val="24"/>
        </w:rPr>
        <w:t>3 dni przed dniem</w:t>
      </w:r>
      <w:r w:rsidRPr="003C4337">
        <w:rPr>
          <w:rFonts w:eastAsia="Arial"/>
          <w:szCs w:val="24"/>
        </w:rPr>
        <w:t xml:space="preserve"> zawarci</w:t>
      </w:r>
      <w:r w:rsidR="00347C14">
        <w:rPr>
          <w:rFonts w:eastAsia="Arial"/>
          <w:szCs w:val="24"/>
        </w:rPr>
        <w:t>a</w:t>
      </w:r>
      <w:r w:rsidRPr="003C4337">
        <w:rPr>
          <w:rFonts w:eastAsia="Arial"/>
          <w:szCs w:val="24"/>
        </w:rPr>
        <w:t xml:space="preserve"> umowy:  </w:t>
      </w:r>
    </w:p>
    <w:p w14:paraId="393B325E" w14:textId="77777777" w:rsidR="006E54E6" w:rsidRPr="003C4337" w:rsidRDefault="006E54E6" w:rsidP="002A0033">
      <w:pPr>
        <w:numPr>
          <w:ilvl w:val="1"/>
          <w:numId w:val="38"/>
        </w:numPr>
        <w:spacing w:line="304" w:lineRule="auto"/>
        <w:ind w:left="993" w:right="9"/>
        <w:rPr>
          <w:rFonts w:eastAsia="Arial"/>
          <w:szCs w:val="24"/>
        </w:rPr>
      </w:pPr>
      <w:r w:rsidRPr="003C4337">
        <w:rPr>
          <w:rFonts w:eastAsia="Arial"/>
          <w:szCs w:val="24"/>
        </w:rPr>
        <w:lastRenderedPageBreak/>
        <w:t xml:space="preserve">kosztorys ofertowy, zawierający elementy cenotwórcze, stanowiący jednocześnie podstawę ustalenia ceny ofertowej, w celu wyliczenia wartości robót zamiennych i zaniechanych, lub wykonanych na dzień odstąpienia od umowy bądź na inne potrzeby Zamawiającego które wynikną w związku z wykonywaniem umowy,  </w:t>
      </w:r>
    </w:p>
    <w:p w14:paraId="61BD9467" w14:textId="5C1B8877" w:rsidR="006E54E6" w:rsidRPr="002C5529" w:rsidRDefault="006E54E6" w:rsidP="00A86038">
      <w:pPr>
        <w:numPr>
          <w:ilvl w:val="1"/>
          <w:numId w:val="38"/>
        </w:numPr>
        <w:spacing w:line="304" w:lineRule="auto"/>
        <w:ind w:left="993" w:right="9"/>
        <w:rPr>
          <w:rFonts w:eastAsia="Arial"/>
          <w:szCs w:val="24"/>
        </w:rPr>
      </w:pPr>
      <w:r w:rsidRPr="002C5529">
        <w:rPr>
          <w:rFonts w:eastAsia="Arial"/>
          <w:szCs w:val="24"/>
        </w:rPr>
        <w:t xml:space="preserve">harmonogram </w:t>
      </w:r>
      <w:proofErr w:type="spellStart"/>
      <w:r w:rsidRPr="002C5529">
        <w:rPr>
          <w:rFonts w:eastAsia="Arial"/>
          <w:szCs w:val="24"/>
        </w:rPr>
        <w:t>rzeczowo-terminowo-finansowy</w:t>
      </w:r>
      <w:proofErr w:type="spellEnd"/>
      <w:r w:rsidRPr="002C5529">
        <w:rPr>
          <w:rFonts w:eastAsia="Arial"/>
          <w:szCs w:val="24"/>
        </w:rPr>
        <w:t xml:space="preserve"> robót uwzględniający termin realizacji robót  i ich zakończenia zgodnie z § 3 ust. 1, który za zgodą stron może być aktualizowany  w trakcie realizacji umowy i stanowić będzie załącznik do umowy, zmiana harmonogramu nie wymaga sporządzenia aneksu do umowy. </w:t>
      </w:r>
    </w:p>
    <w:p w14:paraId="40F329CE" w14:textId="77777777" w:rsidR="006E54E6" w:rsidRPr="003C4337" w:rsidRDefault="006E54E6" w:rsidP="006E54E6">
      <w:pPr>
        <w:spacing w:after="44" w:line="259" w:lineRule="auto"/>
        <w:ind w:left="720" w:firstLine="0"/>
        <w:jc w:val="left"/>
        <w:rPr>
          <w:rFonts w:eastAsia="Arial"/>
          <w:szCs w:val="24"/>
        </w:rPr>
      </w:pPr>
      <w:r w:rsidRPr="003C4337">
        <w:rPr>
          <w:rFonts w:eastAsia="Arial"/>
          <w:szCs w:val="24"/>
        </w:rPr>
        <w:t xml:space="preserve"> </w:t>
      </w:r>
    </w:p>
    <w:p w14:paraId="4B979D60" w14:textId="77777777" w:rsidR="006E54E6" w:rsidRPr="003C4337" w:rsidRDefault="006E54E6" w:rsidP="006E54E6">
      <w:pPr>
        <w:keepNext/>
        <w:keepLines/>
        <w:spacing w:after="26" w:line="259" w:lineRule="auto"/>
        <w:ind w:left="366" w:right="372"/>
        <w:jc w:val="center"/>
        <w:outlineLvl w:val="0"/>
        <w:rPr>
          <w:rFonts w:eastAsia="Arial"/>
          <w:b/>
          <w:szCs w:val="24"/>
        </w:rPr>
      </w:pPr>
      <w:r w:rsidRPr="003C4337">
        <w:rPr>
          <w:rFonts w:eastAsia="Arial"/>
          <w:b/>
          <w:szCs w:val="24"/>
        </w:rPr>
        <w:t xml:space="preserve">§ 3 </w:t>
      </w:r>
    </w:p>
    <w:p w14:paraId="3B5093A1" w14:textId="38CBEAB7" w:rsidR="002C5529" w:rsidRPr="00347C14" w:rsidRDefault="006E54E6" w:rsidP="00D249A4">
      <w:pPr>
        <w:numPr>
          <w:ilvl w:val="0"/>
          <w:numId w:val="4"/>
        </w:numPr>
        <w:spacing w:line="304" w:lineRule="auto"/>
        <w:ind w:right="9"/>
        <w:rPr>
          <w:rFonts w:eastAsia="Arial"/>
          <w:b/>
          <w:bCs/>
          <w:sz w:val="28"/>
          <w:szCs w:val="28"/>
        </w:rPr>
      </w:pPr>
      <w:r w:rsidRPr="00347C14">
        <w:rPr>
          <w:rFonts w:eastAsia="Arial"/>
          <w:b/>
          <w:bCs/>
          <w:sz w:val="28"/>
          <w:szCs w:val="28"/>
        </w:rPr>
        <w:t>Termin wykonania umowy</w:t>
      </w:r>
      <w:r w:rsidR="002C5529" w:rsidRPr="00347C14">
        <w:rPr>
          <w:rFonts w:eastAsia="Arial"/>
          <w:b/>
          <w:bCs/>
          <w:sz w:val="28"/>
          <w:szCs w:val="28"/>
        </w:rPr>
        <w:t xml:space="preserve">: </w:t>
      </w:r>
      <w:r w:rsidR="001B5072">
        <w:rPr>
          <w:rFonts w:eastAsia="Arial"/>
          <w:b/>
          <w:bCs/>
          <w:sz w:val="28"/>
          <w:szCs w:val="28"/>
        </w:rPr>
        <w:t>5 miesięcy od dnia podpisania umowy</w:t>
      </w:r>
    </w:p>
    <w:p w14:paraId="6B416B24" w14:textId="3E4D6CB8" w:rsidR="006E54E6" w:rsidRPr="002C5529" w:rsidRDefault="002C5529" w:rsidP="00D249A4">
      <w:pPr>
        <w:numPr>
          <w:ilvl w:val="0"/>
          <w:numId w:val="4"/>
        </w:numPr>
        <w:spacing w:line="304" w:lineRule="auto"/>
        <w:ind w:right="9"/>
        <w:rPr>
          <w:rFonts w:eastAsia="Arial"/>
          <w:szCs w:val="24"/>
        </w:rPr>
      </w:pPr>
      <w:r>
        <w:rPr>
          <w:rFonts w:eastAsia="Arial"/>
          <w:szCs w:val="24"/>
        </w:rPr>
        <w:t>T</w:t>
      </w:r>
      <w:r w:rsidR="006E54E6" w:rsidRPr="002C5529">
        <w:rPr>
          <w:rFonts w:eastAsia="Arial"/>
          <w:szCs w:val="24"/>
        </w:rPr>
        <w:t>erminem wykonania umowy jest dzień, w którym podpisany zostanie protokół odbioru końcowego przedmiotu zamówienia.</w:t>
      </w:r>
      <w:r w:rsidR="006E54E6" w:rsidRPr="002C5529">
        <w:rPr>
          <w:rFonts w:eastAsia="Arial"/>
          <w:b/>
          <w:szCs w:val="24"/>
        </w:rPr>
        <w:t xml:space="preserve"> </w:t>
      </w:r>
    </w:p>
    <w:p w14:paraId="47B8372B" w14:textId="77777777" w:rsidR="006E54E6" w:rsidRPr="003C4337" w:rsidRDefault="006E54E6" w:rsidP="006E54E6">
      <w:pPr>
        <w:numPr>
          <w:ilvl w:val="0"/>
          <w:numId w:val="4"/>
        </w:numPr>
        <w:spacing w:line="304" w:lineRule="auto"/>
        <w:ind w:right="9"/>
        <w:rPr>
          <w:rFonts w:eastAsia="Arial"/>
          <w:szCs w:val="24"/>
        </w:rPr>
      </w:pPr>
      <w:r w:rsidRPr="003C4337">
        <w:rPr>
          <w:rFonts w:eastAsia="Arial"/>
          <w:szCs w:val="24"/>
        </w:rPr>
        <w:t xml:space="preserve">Termin wykonania ustalony w umowie może ulec zmianie w przypadku wystąpienia okoliczności  i na warunkach określonych w § 19. </w:t>
      </w:r>
    </w:p>
    <w:p w14:paraId="01294677" w14:textId="77777777" w:rsidR="006E54E6" w:rsidRPr="003C4337" w:rsidRDefault="006E54E6" w:rsidP="006E54E6">
      <w:pPr>
        <w:numPr>
          <w:ilvl w:val="0"/>
          <w:numId w:val="4"/>
        </w:numPr>
        <w:spacing w:line="304" w:lineRule="auto"/>
        <w:ind w:right="9"/>
        <w:rPr>
          <w:rFonts w:eastAsia="Arial"/>
          <w:szCs w:val="24"/>
        </w:rPr>
      </w:pPr>
      <w:r w:rsidRPr="003C4337">
        <w:rPr>
          <w:rFonts w:eastAsia="Arial"/>
          <w:szCs w:val="24"/>
        </w:rPr>
        <w:t xml:space="preserve">Jeżeli Zamawiający uzna zasadność wystąpienia Wykonawcy, to ustali w porozumieniu  z nim przedłużenie terminu realizacji. Znajdzie to wyraz w podpisaniu stosownego aneksu do umowy. </w:t>
      </w:r>
    </w:p>
    <w:p w14:paraId="2780EE8A" w14:textId="77777777" w:rsidR="006E54E6" w:rsidRPr="003C4337" w:rsidRDefault="006E54E6" w:rsidP="006E54E6">
      <w:pPr>
        <w:numPr>
          <w:ilvl w:val="0"/>
          <w:numId w:val="4"/>
        </w:numPr>
        <w:spacing w:line="304" w:lineRule="auto"/>
        <w:ind w:right="9"/>
        <w:rPr>
          <w:rFonts w:eastAsia="Arial"/>
          <w:szCs w:val="24"/>
        </w:rPr>
      </w:pPr>
      <w:r w:rsidRPr="003C4337">
        <w:rPr>
          <w:rFonts w:eastAsia="Arial"/>
          <w:szCs w:val="24"/>
        </w:rPr>
        <w:t xml:space="preserve">W każdym przypadku Wykonawca, w terminie 7 dni od zaistnienia okoliczności, uprawniających do przedłużenia terminu realizacji umowy ma obowiązek powiadomić o nich Zamawiającego, jeśli mogą one wpłynąć na możliwość niedotrzymania terminu wykonania umowy. </w:t>
      </w:r>
    </w:p>
    <w:p w14:paraId="184BFD87" w14:textId="77777777" w:rsidR="006E54E6" w:rsidRPr="003C4337" w:rsidRDefault="006E54E6" w:rsidP="006E54E6">
      <w:pPr>
        <w:spacing w:after="44" w:line="259" w:lineRule="auto"/>
        <w:ind w:left="0" w:firstLine="0"/>
        <w:jc w:val="left"/>
        <w:rPr>
          <w:rFonts w:eastAsia="Arial"/>
          <w:szCs w:val="24"/>
        </w:rPr>
      </w:pPr>
      <w:r w:rsidRPr="003C4337">
        <w:rPr>
          <w:rFonts w:eastAsia="Arial"/>
          <w:szCs w:val="24"/>
        </w:rPr>
        <w:t xml:space="preserve"> </w:t>
      </w:r>
    </w:p>
    <w:p w14:paraId="3649D768"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xml:space="preserve">§ 4 </w:t>
      </w:r>
    </w:p>
    <w:p w14:paraId="49D98B2F" w14:textId="77777777" w:rsidR="006E54E6" w:rsidRPr="003C4337" w:rsidRDefault="006E54E6" w:rsidP="006E54E6">
      <w:pPr>
        <w:spacing w:line="304" w:lineRule="auto"/>
        <w:ind w:left="-13" w:right="2982" w:firstLine="3274"/>
        <w:rPr>
          <w:rFonts w:eastAsia="Arial"/>
          <w:b/>
          <w:szCs w:val="24"/>
        </w:rPr>
      </w:pPr>
      <w:r w:rsidRPr="003C4337">
        <w:rPr>
          <w:rFonts w:eastAsia="Arial"/>
          <w:b/>
          <w:szCs w:val="24"/>
        </w:rPr>
        <w:t xml:space="preserve">Obowiązki Zamawiającego </w:t>
      </w:r>
    </w:p>
    <w:p w14:paraId="39BD5680" w14:textId="77777777" w:rsidR="006E54E6" w:rsidRPr="003C4337" w:rsidRDefault="006E54E6" w:rsidP="006E54E6">
      <w:pPr>
        <w:spacing w:line="304" w:lineRule="auto"/>
        <w:ind w:left="368" w:right="2982" w:hanging="368"/>
        <w:rPr>
          <w:rFonts w:eastAsia="Arial"/>
          <w:szCs w:val="24"/>
        </w:rPr>
      </w:pPr>
      <w:r w:rsidRPr="003C4337">
        <w:rPr>
          <w:rFonts w:eastAsia="Arial"/>
          <w:szCs w:val="24"/>
        </w:rPr>
        <w:t xml:space="preserve">Do obowiązków Zamawiającego należy:  </w:t>
      </w:r>
    </w:p>
    <w:p w14:paraId="2FAC50D5" w14:textId="77777777" w:rsidR="006E54E6" w:rsidRPr="003C4337" w:rsidRDefault="006E54E6" w:rsidP="002A0033">
      <w:pPr>
        <w:numPr>
          <w:ilvl w:val="0"/>
          <w:numId w:val="5"/>
        </w:numPr>
        <w:spacing w:line="304" w:lineRule="auto"/>
        <w:ind w:left="284" w:right="9"/>
        <w:rPr>
          <w:rFonts w:eastAsia="Arial"/>
          <w:szCs w:val="24"/>
        </w:rPr>
      </w:pPr>
      <w:r w:rsidRPr="003C4337">
        <w:rPr>
          <w:rFonts w:eastAsia="Arial"/>
          <w:szCs w:val="24"/>
        </w:rPr>
        <w:t xml:space="preserve">wprowadzenie Wykonawcy na plac budowy na podstawie protokołu przekazania placu budowy; </w:t>
      </w:r>
    </w:p>
    <w:p w14:paraId="00A5B72D" w14:textId="77777777" w:rsidR="006E54E6" w:rsidRPr="003C4337" w:rsidRDefault="006E54E6" w:rsidP="002A0033">
      <w:pPr>
        <w:numPr>
          <w:ilvl w:val="0"/>
          <w:numId w:val="5"/>
        </w:numPr>
        <w:spacing w:line="304" w:lineRule="auto"/>
        <w:ind w:left="284" w:right="9"/>
        <w:rPr>
          <w:rFonts w:eastAsia="Arial"/>
          <w:szCs w:val="24"/>
        </w:rPr>
      </w:pPr>
      <w:r w:rsidRPr="003C4337">
        <w:rPr>
          <w:rFonts w:eastAsia="Arial"/>
          <w:szCs w:val="24"/>
        </w:rPr>
        <w:t xml:space="preserve">przekazanie Wykonawcy dokumentacji projektowej; </w:t>
      </w:r>
    </w:p>
    <w:p w14:paraId="7070EADF" w14:textId="77777777" w:rsidR="006E54E6" w:rsidRPr="003C4337" w:rsidRDefault="006E54E6" w:rsidP="002A0033">
      <w:pPr>
        <w:numPr>
          <w:ilvl w:val="0"/>
          <w:numId w:val="5"/>
        </w:numPr>
        <w:spacing w:line="304" w:lineRule="auto"/>
        <w:ind w:left="284" w:right="9"/>
        <w:rPr>
          <w:rFonts w:eastAsia="Arial"/>
          <w:szCs w:val="24"/>
        </w:rPr>
      </w:pPr>
      <w:r w:rsidRPr="003C4337">
        <w:rPr>
          <w:rFonts w:eastAsia="Arial"/>
          <w:szCs w:val="24"/>
        </w:rPr>
        <w:t xml:space="preserve">zapewnienie nadzoru inwestorskiego;                                      </w:t>
      </w:r>
    </w:p>
    <w:p w14:paraId="36EF6FB0" w14:textId="77777777" w:rsidR="006E54E6" w:rsidRPr="003C4337" w:rsidRDefault="006E54E6" w:rsidP="002A0033">
      <w:pPr>
        <w:numPr>
          <w:ilvl w:val="0"/>
          <w:numId w:val="5"/>
        </w:numPr>
        <w:spacing w:line="304" w:lineRule="auto"/>
        <w:ind w:left="284" w:right="9"/>
        <w:rPr>
          <w:rFonts w:eastAsia="Arial"/>
          <w:szCs w:val="24"/>
        </w:rPr>
      </w:pPr>
      <w:r w:rsidRPr="003C4337">
        <w:rPr>
          <w:rFonts w:eastAsia="Arial"/>
          <w:szCs w:val="24"/>
        </w:rPr>
        <w:t xml:space="preserve">odebranie wykonanych robót i zapłata wynagrodzenia. </w:t>
      </w:r>
    </w:p>
    <w:p w14:paraId="1A9C8FED" w14:textId="77777777" w:rsidR="006E54E6" w:rsidRPr="003C4337" w:rsidRDefault="006E54E6" w:rsidP="006E54E6">
      <w:pPr>
        <w:spacing w:after="44" w:line="259" w:lineRule="auto"/>
        <w:ind w:left="0" w:firstLine="0"/>
        <w:jc w:val="left"/>
        <w:rPr>
          <w:rFonts w:eastAsia="Arial"/>
          <w:szCs w:val="24"/>
        </w:rPr>
      </w:pPr>
      <w:r w:rsidRPr="003C4337">
        <w:rPr>
          <w:rFonts w:eastAsia="Arial"/>
          <w:szCs w:val="24"/>
        </w:rPr>
        <w:t xml:space="preserve"> </w:t>
      </w:r>
    </w:p>
    <w:p w14:paraId="034A3A8A"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xml:space="preserve">§ 5 Obowiązki Wykonawcy </w:t>
      </w:r>
    </w:p>
    <w:p w14:paraId="51B45F87" w14:textId="77777777" w:rsidR="006E54E6" w:rsidRPr="003C4337" w:rsidRDefault="006E54E6" w:rsidP="006E54E6">
      <w:pPr>
        <w:numPr>
          <w:ilvl w:val="0"/>
          <w:numId w:val="6"/>
        </w:numPr>
        <w:spacing w:line="304" w:lineRule="auto"/>
        <w:ind w:right="9"/>
        <w:rPr>
          <w:rFonts w:eastAsia="Arial"/>
          <w:szCs w:val="24"/>
        </w:rPr>
      </w:pPr>
      <w:r w:rsidRPr="003C4337">
        <w:rPr>
          <w:rFonts w:eastAsia="Arial"/>
          <w:szCs w:val="24"/>
        </w:rPr>
        <w:t>Do obowiązków Wykonawcy należy:</w:t>
      </w:r>
      <w:r w:rsidRPr="003C4337">
        <w:rPr>
          <w:rFonts w:eastAsia="Arial"/>
          <w:b/>
          <w:szCs w:val="24"/>
        </w:rPr>
        <w:t xml:space="preserve"> </w:t>
      </w:r>
    </w:p>
    <w:p w14:paraId="06D196B8" w14:textId="77777777" w:rsidR="005F12D3" w:rsidRDefault="006E54E6" w:rsidP="005F12D3">
      <w:pPr>
        <w:numPr>
          <w:ilvl w:val="1"/>
          <w:numId w:val="6"/>
        </w:numPr>
        <w:spacing w:line="304" w:lineRule="auto"/>
        <w:ind w:left="426" w:right="9"/>
        <w:rPr>
          <w:rFonts w:eastAsia="Arial"/>
          <w:szCs w:val="24"/>
        </w:rPr>
      </w:pPr>
      <w:r w:rsidRPr="003C4337">
        <w:rPr>
          <w:rFonts w:eastAsia="Arial"/>
          <w:szCs w:val="24"/>
        </w:rPr>
        <w:t xml:space="preserve">wykonanie przedmiotu umowy opisanego w § 1 umowy zgodnie z dokumentacją projektową, specyfikacją techniczną wykonania i odbioru robót budowlanych, zapisami </w:t>
      </w:r>
      <w:r w:rsidRPr="003C4337">
        <w:rPr>
          <w:rFonts w:eastAsia="Arial"/>
          <w:szCs w:val="24"/>
        </w:rPr>
        <w:lastRenderedPageBreak/>
        <w:t xml:space="preserve">Specyfikacji Warunków Zamówienia, postanowieniami umowy, obowiązującymi normami i przepisami prawa, zasadami sztuki budowlanej; </w:t>
      </w:r>
    </w:p>
    <w:p w14:paraId="55D3F5E1" w14:textId="77777777" w:rsidR="005F12D3" w:rsidRDefault="005F12D3" w:rsidP="005F12D3">
      <w:pPr>
        <w:numPr>
          <w:ilvl w:val="1"/>
          <w:numId w:val="6"/>
        </w:numPr>
        <w:spacing w:line="304" w:lineRule="auto"/>
        <w:ind w:left="426" w:right="9"/>
        <w:rPr>
          <w:rFonts w:eastAsia="Arial"/>
          <w:szCs w:val="24"/>
        </w:rPr>
      </w:pPr>
      <w:r>
        <w:t xml:space="preserve">stosowania wyrobów budowlanych wprowadzonych do obrotu na zasadach określonych w ustawie z dnia 16 kwietnia 2004 r. o </w:t>
      </w:r>
      <w:r w:rsidRPr="005F12D3">
        <w:rPr>
          <w:color w:val="000000" w:themeColor="text1"/>
        </w:rPr>
        <w:t xml:space="preserve">wyrobach budowlanych (t. j.  Dz. U. z 2021 poz. 1213 z </w:t>
      </w:r>
      <w:proofErr w:type="spellStart"/>
      <w:r w:rsidRPr="005F12D3">
        <w:rPr>
          <w:color w:val="000000" w:themeColor="text1"/>
        </w:rPr>
        <w:t>późn</w:t>
      </w:r>
      <w:proofErr w:type="spellEnd"/>
      <w:r w:rsidRPr="005F12D3">
        <w:rPr>
          <w:color w:val="000000" w:themeColor="text1"/>
        </w:rPr>
        <w:t xml:space="preserve">. zm.), </w:t>
      </w:r>
    </w:p>
    <w:p w14:paraId="1944289A" w14:textId="77777777" w:rsidR="005F12D3" w:rsidRDefault="005F12D3" w:rsidP="005F12D3">
      <w:pPr>
        <w:numPr>
          <w:ilvl w:val="1"/>
          <w:numId w:val="6"/>
        </w:numPr>
        <w:spacing w:line="304" w:lineRule="auto"/>
        <w:ind w:left="426" w:right="9"/>
        <w:rPr>
          <w:rFonts w:eastAsia="Arial"/>
          <w:szCs w:val="24"/>
        </w:rPr>
      </w:pPr>
      <w:r>
        <w:t xml:space="preserve">prowadzenia robót budowlanych zgodnie z wydanymi decyzjami, uzgodnieniami, warunkami, opiniami itp., zatwierdzonymi projektami oraz obowiązującymi przepisami, w sposób nie zagrażający bezpieczeństwu ludzi i mienia, przez pracowników o odpowiednich kwalifikacjach i uprawnieniach, pod nadzorem osób dozoru Wykonawcy, posiadających uprawnienia budowlane do kierowania robotami budowlanymi, </w:t>
      </w:r>
    </w:p>
    <w:p w14:paraId="40CEB969" w14:textId="77777777" w:rsidR="005F12D3" w:rsidRDefault="005F12D3" w:rsidP="005F12D3">
      <w:pPr>
        <w:numPr>
          <w:ilvl w:val="1"/>
          <w:numId w:val="6"/>
        </w:numPr>
        <w:spacing w:line="304" w:lineRule="auto"/>
        <w:ind w:left="426" w:right="9"/>
        <w:rPr>
          <w:rFonts w:eastAsia="Arial"/>
          <w:szCs w:val="24"/>
        </w:rPr>
      </w:pPr>
      <w:r>
        <w:t xml:space="preserve">załatwienia wszelkich formalności w imieniu Zamawiającego wynikających z wydanych decyzji, uzgodnień itp., </w:t>
      </w:r>
    </w:p>
    <w:p w14:paraId="210CBE4E" w14:textId="77777777" w:rsidR="005F12D3" w:rsidRDefault="005F12D3" w:rsidP="005F12D3">
      <w:pPr>
        <w:numPr>
          <w:ilvl w:val="1"/>
          <w:numId w:val="6"/>
        </w:numPr>
        <w:spacing w:line="304" w:lineRule="auto"/>
        <w:ind w:left="426" w:right="9"/>
        <w:rPr>
          <w:rFonts w:eastAsia="Arial"/>
          <w:szCs w:val="24"/>
        </w:rPr>
      </w:pPr>
      <w:r>
        <w:t xml:space="preserve">obsługi geodezyjnej podczas realizacji inwestycji oraz sporządzenia inwentaryzacji geodezyjnej powykonawczej – 3 egz. (do zdania Zamawiającemu), jak również zgłoszenie jej w ośrodku geodezyjnym, </w:t>
      </w:r>
    </w:p>
    <w:p w14:paraId="27DC2653" w14:textId="77777777" w:rsidR="005F12D3" w:rsidRDefault="005F12D3" w:rsidP="005F12D3">
      <w:pPr>
        <w:numPr>
          <w:ilvl w:val="1"/>
          <w:numId w:val="6"/>
        </w:numPr>
        <w:spacing w:line="304" w:lineRule="auto"/>
        <w:ind w:left="426" w:right="9"/>
        <w:rPr>
          <w:rFonts w:eastAsia="Arial"/>
          <w:szCs w:val="24"/>
        </w:rPr>
      </w:pPr>
      <w:r>
        <w:t xml:space="preserve">ubezpieczenia budowy i robót z tytułu szkód, które mogą zaistnieć w związku z określonymi zdarzeniami losowymi oraz od odpowiedzialności cywilnej, ponoszenia kosztów szkód wynikłych w czasie wykonywania robót, jak również ponoszenia odpowiedzialności za wszelkie zdarzenia powstałe z tej przyczyny (posiadanie aktualnej (ważnej) i opłaconej polisy ubezpieczeniowej w okresie realizacji zamówienia i przedstawienie jej Zamawiającemu na każde jego wezwanie w terminie 2 dni od dnia wezwania), </w:t>
      </w:r>
    </w:p>
    <w:p w14:paraId="4AE01428" w14:textId="77777777" w:rsidR="005F12D3" w:rsidRDefault="005F12D3" w:rsidP="005F12D3">
      <w:pPr>
        <w:numPr>
          <w:ilvl w:val="1"/>
          <w:numId w:val="6"/>
        </w:numPr>
        <w:spacing w:line="304" w:lineRule="auto"/>
        <w:ind w:left="426" w:right="9"/>
        <w:rPr>
          <w:rFonts w:eastAsia="Arial"/>
          <w:szCs w:val="24"/>
        </w:rPr>
      </w:pPr>
      <w:r>
        <w:t xml:space="preserve">właściwego zabezpieczenia i oznakowania terenu budowy oraz placu budowy, </w:t>
      </w:r>
    </w:p>
    <w:p w14:paraId="66E6659D" w14:textId="77777777" w:rsidR="005F12D3" w:rsidRDefault="005F12D3" w:rsidP="005F12D3">
      <w:pPr>
        <w:numPr>
          <w:ilvl w:val="1"/>
          <w:numId w:val="6"/>
        </w:numPr>
        <w:spacing w:line="304" w:lineRule="auto"/>
        <w:ind w:left="426" w:right="9"/>
        <w:rPr>
          <w:rFonts w:eastAsia="Arial"/>
          <w:szCs w:val="24"/>
        </w:rPr>
      </w:pPr>
      <w:r>
        <w:t xml:space="preserve">organizacji i zagospodarowania </w:t>
      </w:r>
      <w:r w:rsidRPr="005F12D3">
        <w:rPr>
          <w:color w:val="auto"/>
        </w:rPr>
        <w:t xml:space="preserve">placu budowy i zaplecza budowy oraz, w razie potrzeby, wykonanie planu bezpieczeństwa i ochrony zdrowia zgodnie z Rozporządzeniem Ministra Infrastruktury z dnia 23 czerwca 2003 r. w sprawie informacji dotyczącej bezpieczeństwa i ochrony zdrowia oraz </w:t>
      </w:r>
      <w:r>
        <w:t xml:space="preserve">planu bezpieczeństwa  i ochrony zdrowia (Dz. U.  z 2003 r. Nr 120 poz. 1126),  </w:t>
      </w:r>
    </w:p>
    <w:p w14:paraId="14058FE2" w14:textId="77777777" w:rsidR="005F12D3" w:rsidRDefault="005F12D3" w:rsidP="005F12D3">
      <w:pPr>
        <w:numPr>
          <w:ilvl w:val="1"/>
          <w:numId w:val="6"/>
        </w:numPr>
        <w:spacing w:line="304" w:lineRule="auto"/>
        <w:ind w:left="426" w:right="9"/>
        <w:rPr>
          <w:rFonts w:eastAsia="Arial"/>
          <w:szCs w:val="24"/>
        </w:rPr>
      </w:pPr>
      <w:r>
        <w:t xml:space="preserve">ustanowienia kierownika budowy posiadającego odpowiednie i wymagane kwalifikacje (kierownik budowy zobowiązany będzie do uczestnictwa w naradach organizowanych przez Zmawiającego), </w:t>
      </w:r>
    </w:p>
    <w:p w14:paraId="1A4FA063" w14:textId="77777777" w:rsidR="005F12D3" w:rsidRDefault="005F12D3" w:rsidP="005F12D3">
      <w:pPr>
        <w:numPr>
          <w:ilvl w:val="1"/>
          <w:numId w:val="6"/>
        </w:numPr>
        <w:spacing w:line="304" w:lineRule="auto"/>
        <w:ind w:left="426" w:right="9"/>
        <w:rPr>
          <w:rFonts w:eastAsia="Arial"/>
          <w:szCs w:val="24"/>
        </w:rPr>
      </w:pPr>
      <w:r>
        <w:t xml:space="preserve">zorganizowania i przeprowadzenia niezbędnych prób, pomiarów, badań i odbiorów oraz wykonania </w:t>
      </w:r>
      <w:r w:rsidRPr="005F12D3">
        <w:rPr>
          <w:color w:val="auto"/>
        </w:rPr>
        <w:t xml:space="preserve">dokumentacji powykonawczej, </w:t>
      </w:r>
    </w:p>
    <w:p w14:paraId="0E13EE64" w14:textId="66C936A9" w:rsidR="005F12D3" w:rsidRDefault="005F12D3" w:rsidP="005F12D3">
      <w:pPr>
        <w:numPr>
          <w:ilvl w:val="1"/>
          <w:numId w:val="6"/>
        </w:numPr>
        <w:spacing w:line="304" w:lineRule="auto"/>
        <w:ind w:left="426" w:right="9"/>
        <w:rPr>
          <w:rFonts w:eastAsia="Arial"/>
          <w:szCs w:val="24"/>
        </w:rPr>
      </w:pPr>
      <w:r w:rsidRPr="005F12D3">
        <w:rPr>
          <w:color w:val="auto"/>
        </w:rPr>
        <w:t>zagospodarowania powstałych podczas prowadzenia robót odpadów; utylizację należy przeprowadzić zgodnie z przepisami ustawy z dnia 14 grudnia 2012 r. o odpadach (</w:t>
      </w:r>
      <w:r w:rsidR="0060372B" w:rsidRPr="005F12D3">
        <w:rPr>
          <w:color w:val="auto"/>
        </w:rPr>
        <w:t xml:space="preserve">t. j. Dz. U. z </w:t>
      </w:r>
      <w:r w:rsidR="0060372B" w:rsidRPr="0060372B">
        <w:rPr>
          <w:color w:val="auto"/>
        </w:rPr>
        <w:t xml:space="preserve">2023 r. poz. 1587 z </w:t>
      </w:r>
      <w:proofErr w:type="spellStart"/>
      <w:r w:rsidR="0060372B" w:rsidRPr="0060372B">
        <w:rPr>
          <w:color w:val="auto"/>
        </w:rPr>
        <w:t>późn</w:t>
      </w:r>
      <w:proofErr w:type="spellEnd"/>
      <w:r w:rsidR="0060372B" w:rsidRPr="0060372B">
        <w:rPr>
          <w:color w:val="auto"/>
        </w:rPr>
        <w:t xml:space="preserve">. </w:t>
      </w:r>
      <w:proofErr w:type="spellStart"/>
      <w:r w:rsidR="0060372B" w:rsidRPr="0060372B">
        <w:rPr>
          <w:color w:val="auto"/>
        </w:rPr>
        <w:t>zm</w:t>
      </w:r>
      <w:proofErr w:type="spellEnd"/>
      <w:r w:rsidRPr="005F12D3">
        <w:rPr>
          <w:color w:val="auto"/>
        </w:rPr>
        <w:t xml:space="preserve">), a jej koszt uwzględnić w cenie ofertowej, </w:t>
      </w:r>
    </w:p>
    <w:p w14:paraId="0B15C41E" w14:textId="77777777" w:rsidR="005F12D3" w:rsidRDefault="005F12D3" w:rsidP="005F12D3">
      <w:pPr>
        <w:numPr>
          <w:ilvl w:val="1"/>
          <w:numId w:val="6"/>
        </w:numPr>
        <w:spacing w:line="304" w:lineRule="auto"/>
        <w:ind w:left="426" w:right="9"/>
        <w:rPr>
          <w:rFonts w:eastAsia="Arial"/>
          <w:szCs w:val="24"/>
        </w:rPr>
      </w:pPr>
      <w:r>
        <w:lastRenderedPageBreak/>
        <w:t xml:space="preserve">utrzymania placu budowy, </w:t>
      </w:r>
    </w:p>
    <w:p w14:paraId="54194615" w14:textId="327A6514" w:rsidR="005F12D3" w:rsidRPr="0060372B" w:rsidRDefault="005F12D3" w:rsidP="005F12D3">
      <w:pPr>
        <w:numPr>
          <w:ilvl w:val="1"/>
          <w:numId w:val="6"/>
        </w:numPr>
        <w:spacing w:line="304" w:lineRule="auto"/>
        <w:ind w:left="426" w:right="9"/>
        <w:rPr>
          <w:rFonts w:eastAsia="Arial"/>
          <w:color w:val="auto"/>
          <w:szCs w:val="24"/>
        </w:rPr>
      </w:pPr>
      <w:r>
        <w:t xml:space="preserve">doprowadzenia po zakończeniu robót terenu budowy do stanu pierwotnego, demontażu obiektów tymczasowych oraz uporządkowania całego terenu zajętego na prowadzenie robót, </w:t>
      </w:r>
      <w:r w:rsidR="0060372B" w:rsidRPr="0060372B">
        <w:rPr>
          <w:color w:val="auto"/>
        </w:rPr>
        <w:t>w tym terenów przyległych,</w:t>
      </w:r>
    </w:p>
    <w:p w14:paraId="467411F9" w14:textId="17F8756B" w:rsidR="005F12D3" w:rsidRPr="005F12D3" w:rsidRDefault="005F12D3" w:rsidP="00F745AF">
      <w:pPr>
        <w:numPr>
          <w:ilvl w:val="1"/>
          <w:numId w:val="6"/>
        </w:numPr>
        <w:spacing w:line="276" w:lineRule="auto"/>
        <w:ind w:left="283" w:right="9" w:firstLine="0"/>
        <w:rPr>
          <w:bCs/>
          <w:sz w:val="22"/>
        </w:rPr>
      </w:pPr>
      <w:r w:rsidRPr="005F12D3">
        <w:rPr>
          <w:rFonts w:eastAsia="Arial"/>
          <w:szCs w:val="24"/>
        </w:rPr>
        <w:t>o</w:t>
      </w:r>
      <w:r>
        <w:t xml:space="preserve">pracowania projektu tymczasowej organizacji ruchu oraz zakupu i ustawienia na czas realizacji robót oznakowania zgodnego z tym projektem oraz jego demontażu po zakończeniu robót. </w:t>
      </w:r>
      <w:bookmarkStart w:id="1" w:name="_Hlk127988229"/>
      <w:r w:rsidRPr="005F12D3">
        <w:rPr>
          <w:bCs/>
          <w:sz w:val="22"/>
        </w:rPr>
        <w:t xml:space="preserve">O terminie wprowadzenia tymczasowej organizacji ruchu Wykonawca ma obowiązek powiadomić organ zarządzający ruchem, zarządcę drogi oraz właściwego Komendanta Policji, co najmniej z 7-dniowym wyprzedzeniem. </w:t>
      </w:r>
      <w:bookmarkEnd w:id="1"/>
    </w:p>
    <w:p w14:paraId="118ABAAB" w14:textId="77777777" w:rsidR="006E54E6" w:rsidRPr="003C4337" w:rsidRDefault="006E54E6" w:rsidP="002A0033">
      <w:pPr>
        <w:numPr>
          <w:ilvl w:val="1"/>
          <w:numId w:val="6"/>
        </w:numPr>
        <w:spacing w:line="304" w:lineRule="auto"/>
        <w:ind w:left="426" w:right="9"/>
        <w:rPr>
          <w:rFonts w:eastAsia="Arial"/>
          <w:szCs w:val="24"/>
        </w:rPr>
      </w:pPr>
      <w:bookmarkStart w:id="2" w:name="_Hlk159322494"/>
      <w:r w:rsidRPr="003C4337">
        <w:rPr>
          <w:rFonts w:eastAsia="Arial"/>
          <w:szCs w:val="24"/>
        </w:rPr>
        <w:t xml:space="preserve">wykonanie przedmiotu umowy z materiałów Wykonawcy, przy pomocy osób posiadających odpowiednie kwalifikacje, przeszkolonych w zakresie przepisów bhp i p.poż. oraz wyposażonych  w odpowiedni sprzęt, narzędzia i odzież; </w:t>
      </w:r>
    </w:p>
    <w:p w14:paraId="1227DF9B"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zastosowanie materiałów i urządzeń, które powinny posiadać świadectwa jakości, certyfikaty kraju pochodzenia oraz powinny odpowiadać: </w:t>
      </w:r>
    </w:p>
    <w:p w14:paraId="1EB9FA9A" w14:textId="77777777" w:rsidR="006E54E6" w:rsidRPr="003C4337" w:rsidRDefault="006E54E6" w:rsidP="002A0033">
      <w:pPr>
        <w:numPr>
          <w:ilvl w:val="2"/>
          <w:numId w:val="39"/>
        </w:numPr>
        <w:spacing w:line="304" w:lineRule="auto"/>
        <w:ind w:left="1134" w:right="9"/>
        <w:rPr>
          <w:rFonts w:eastAsia="Arial"/>
          <w:szCs w:val="24"/>
        </w:rPr>
      </w:pPr>
      <w:r w:rsidRPr="003C4337">
        <w:rPr>
          <w:rFonts w:eastAsia="Arial"/>
          <w:szCs w:val="24"/>
        </w:rPr>
        <w:t xml:space="preserve">Polskim Normom, </w:t>
      </w:r>
    </w:p>
    <w:p w14:paraId="5FCFAFC0" w14:textId="77777777" w:rsidR="006E54E6" w:rsidRPr="003C4337" w:rsidRDefault="006E54E6" w:rsidP="002A0033">
      <w:pPr>
        <w:numPr>
          <w:ilvl w:val="2"/>
          <w:numId w:val="39"/>
        </w:numPr>
        <w:spacing w:line="304" w:lineRule="auto"/>
        <w:ind w:left="1134" w:right="9"/>
        <w:rPr>
          <w:rFonts w:eastAsia="Arial"/>
          <w:szCs w:val="24"/>
        </w:rPr>
      </w:pPr>
      <w:r w:rsidRPr="003C4337">
        <w:rPr>
          <w:rFonts w:eastAsia="Arial"/>
          <w:szCs w:val="24"/>
        </w:rPr>
        <w:t xml:space="preserve">wymaganiom </w:t>
      </w:r>
      <w:r w:rsidRPr="003C4337">
        <w:rPr>
          <w:rFonts w:eastAsia="Arial"/>
          <w:szCs w:val="24"/>
        </w:rPr>
        <w:tab/>
        <w:t xml:space="preserve">dokumentacji </w:t>
      </w:r>
      <w:r w:rsidRPr="003C4337">
        <w:rPr>
          <w:rFonts w:eastAsia="Arial"/>
          <w:szCs w:val="24"/>
        </w:rPr>
        <w:tab/>
        <w:t xml:space="preserve">projektowej </w:t>
      </w:r>
      <w:r w:rsidRPr="003C4337">
        <w:rPr>
          <w:rFonts w:eastAsia="Arial"/>
          <w:szCs w:val="24"/>
        </w:rPr>
        <w:tab/>
        <w:t xml:space="preserve">oraz </w:t>
      </w:r>
      <w:r w:rsidRPr="003C4337">
        <w:rPr>
          <w:rFonts w:eastAsia="Arial"/>
          <w:szCs w:val="24"/>
        </w:rPr>
        <w:tab/>
        <w:t xml:space="preserve">specyfikacji </w:t>
      </w:r>
      <w:r w:rsidRPr="003C4337">
        <w:rPr>
          <w:rFonts w:eastAsia="Arial"/>
          <w:szCs w:val="24"/>
        </w:rPr>
        <w:tab/>
        <w:t xml:space="preserve">technicznej </w:t>
      </w:r>
      <w:r w:rsidRPr="003C4337">
        <w:rPr>
          <w:rFonts w:eastAsia="Arial"/>
          <w:szCs w:val="24"/>
        </w:rPr>
        <w:tab/>
        <w:t xml:space="preserve">wykonania  i odbioru robót budowlanych, </w:t>
      </w:r>
    </w:p>
    <w:p w14:paraId="3D962F5E" w14:textId="77777777" w:rsidR="006E54E6" w:rsidRPr="003C4337" w:rsidRDefault="006E54E6" w:rsidP="002A0033">
      <w:pPr>
        <w:numPr>
          <w:ilvl w:val="2"/>
          <w:numId w:val="39"/>
        </w:numPr>
        <w:spacing w:line="304" w:lineRule="auto"/>
        <w:ind w:left="1134" w:right="9"/>
        <w:rPr>
          <w:rFonts w:eastAsia="Arial"/>
          <w:szCs w:val="24"/>
        </w:rPr>
      </w:pPr>
      <w:r w:rsidRPr="003C4337">
        <w:rPr>
          <w:rFonts w:eastAsia="Arial"/>
          <w:szCs w:val="24"/>
        </w:rPr>
        <w:t xml:space="preserve">wymaganiom dla wyrobów dopuszczonych do obrotu i stosowania w budownictwie; </w:t>
      </w:r>
    </w:p>
    <w:p w14:paraId="45A40217"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zabezpieczenie we własnym zakresie w media niezbędne do wykonania robót; </w:t>
      </w:r>
    </w:p>
    <w:p w14:paraId="3FF0F722"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wykonanie ewentualnego odwodnienia wykopów; </w:t>
      </w:r>
    </w:p>
    <w:p w14:paraId="1A45B7D5"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na żądanie inspektora nadzoru inwestorskiego okazanie w stosunku do wskazanych materiałów atestów, certyfikatów, świadectw jakości, deklaracji właściwości użytkowych; </w:t>
      </w:r>
    </w:p>
    <w:p w14:paraId="7FAA301B"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zabezpieczenie we własnym zakresie warunków socjalnych i innych przepisanych prawem warunków  i świadczeń dla pracowników, Wykonawca zrzeka się wszelkich roszczeń z tego tytułu wobec Zamawiającego; </w:t>
      </w:r>
    </w:p>
    <w:p w14:paraId="3F0471D2"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pełnienie nadzoru nad odebranymi elementami robót; </w:t>
      </w:r>
    </w:p>
    <w:p w14:paraId="288F626D"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utrzymanie ogólnego porządku na budowie poprzez: </w:t>
      </w:r>
    </w:p>
    <w:p w14:paraId="1FBFC0F9" w14:textId="77777777" w:rsidR="006E54E6" w:rsidRPr="003C4337" w:rsidRDefault="006E54E6" w:rsidP="002A0033">
      <w:pPr>
        <w:numPr>
          <w:ilvl w:val="2"/>
          <w:numId w:val="40"/>
        </w:numPr>
        <w:spacing w:line="304" w:lineRule="auto"/>
        <w:ind w:right="9"/>
        <w:rPr>
          <w:rFonts w:eastAsia="Arial"/>
          <w:szCs w:val="24"/>
        </w:rPr>
      </w:pPr>
      <w:r w:rsidRPr="003C4337">
        <w:rPr>
          <w:rFonts w:eastAsia="Arial"/>
          <w:szCs w:val="24"/>
        </w:rPr>
        <w:t xml:space="preserve">ochronę mienia, </w:t>
      </w:r>
    </w:p>
    <w:p w14:paraId="1A5ACDFA" w14:textId="77777777" w:rsidR="006E54E6" w:rsidRPr="003C4337" w:rsidRDefault="006E54E6" w:rsidP="002A0033">
      <w:pPr>
        <w:numPr>
          <w:ilvl w:val="2"/>
          <w:numId w:val="40"/>
        </w:numPr>
        <w:spacing w:line="304" w:lineRule="auto"/>
        <w:ind w:right="9"/>
        <w:rPr>
          <w:rFonts w:eastAsia="Arial"/>
          <w:szCs w:val="24"/>
        </w:rPr>
      </w:pPr>
      <w:r w:rsidRPr="003C4337">
        <w:rPr>
          <w:rFonts w:eastAsia="Arial"/>
          <w:szCs w:val="24"/>
        </w:rPr>
        <w:t xml:space="preserve">oznakowanie i zabezpieczenie terenu budowy, </w:t>
      </w:r>
    </w:p>
    <w:p w14:paraId="289CA82B" w14:textId="77777777" w:rsidR="006E54E6" w:rsidRPr="003C4337" w:rsidRDefault="006E54E6" w:rsidP="002A0033">
      <w:pPr>
        <w:numPr>
          <w:ilvl w:val="2"/>
          <w:numId w:val="40"/>
        </w:numPr>
        <w:spacing w:line="304" w:lineRule="auto"/>
        <w:ind w:right="9"/>
        <w:rPr>
          <w:rFonts w:eastAsia="Arial"/>
          <w:szCs w:val="24"/>
        </w:rPr>
      </w:pPr>
      <w:r w:rsidRPr="003C4337">
        <w:rPr>
          <w:rFonts w:eastAsia="Arial"/>
          <w:szCs w:val="24"/>
        </w:rPr>
        <w:t xml:space="preserve">nadzór nad bezpieczeństwem i higieną pracy, </w:t>
      </w:r>
    </w:p>
    <w:p w14:paraId="1CEC43E1" w14:textId="77777777" w:rsidR="006E54E6" w:rsidRPr="003C4337" w:rsidRDefault="006E54E6" w:rsidP="002A0033">
      <w:pPr>
        <w:numPr>
          <w:ilvl w:val="2"/>
          <w:numId w:val="40"/>
        </w:numPr>
        <w:spacing w:line="304" w:lineRule="auto"/>
        <w:ind w:right="9"/>
        <w:rPr>
          <w:rFonts w:eastAsia="Arial"/>
          <w:szCs w:val="24"/>
        </w:rPr>
      </w:pPr>
      <w:r w:rsidRPr="003C4337">
        <w:rPr>
          <w:rFonts w:eastAsia="Arial"/>
          <w:szCs w:val="24"/>
        </w:rPr>
        <w:t xml:space="preserve">zapewnienie zabezpieczenia przeciwpożarowego, </w:t>
      </w:r>
    </w:p>
    <w:p w14:paraId="2EF4C271" w14:textId="77777777" w:rsidR="006E54E6" w:rsidRPr="003C4337" w:rsidRDefault="006E54E6" w:rsidP="002A0033">
      <w:pPr>
        <w:numPr>
          <w:ilvl w:val="2"/>
          <w:numId w:val="40"/>
        </w:numPr>
        <w:spacing w:line="304" w:lineRule="auto"/>
        <w:ind w:right="9"/>
        <w:rPr>
          <w:rFonts w:eastAsia="Arial"/>
          <w:szCs w:val="24"/>
        </w:rPr>
      </w:pPr>
      <w:r w:rsidRPr="003C4337">
        <w:rPr>
          <w:rFonts w:eastAsia="Arial"/>
          <w:szCs w:val="24"/>
        </w:rPr>
        <w:t xml:space="preserve">usuwanie awarii związanych z prowadzeniem budowy, </w:t>
      </w:r>
    </w:p>
    <w:p w14:paraId="7ED42943" w14:textId="77777777" w:rsidR="006E54E6" w:rsidRPr="003C4337" w:rsidRDefault="006E54E6" w:rsidP="002A0033">
      <w:pPr>
        <w:numPr>
          <w:ilvl w:val="2"/>
          <w:numId w:val="40"/>
        </w:numPr>
        <w:spacing w:line="304" w:lineRule="auto"/>
        <w:ind w:right="9"/>
        <w:rPr>
          <w:rFonts w:eastAsia="Arial"/>
          <w:szCs w:val="24"/>
        </w:rPr>
      </w:pPr>
      <w:r w:rsidRPr="003C4337">
        <w:rPr>
          <w:rFonts w:eastAsia="Arial"/>
          <w:szCs w:val="24"/>
        </w:rPr>
        <w:t xml:space="preserve">wykonanie zabezpieczeń w rejonie prowadzonych robót; </w:t>
      </w:r>
    </w:p>
    <w:p w14:paraId="2C3FE2BB" w14:textId="2565A402" w:rsidR="006E54E6" w:rsidRPr="00637C1D" w:rsidRDefault="006E54E6" w:rsidP="00637C1D">
      <w:pPr>
        <w:pStyle w:val="Akapitzlist"/>
        <w:numPr>
          <w:ilvl w:val="1"/>
          <w:numId w:val="6"/>
        </w:numPr>
        <w:spacing w:line="304" w:lineRule="auto"/>
        <w:ind w:left="284" w:right="9"/>
        <w:rPr>
          <w:rFonts w:eastAsia="Arial"/>
          <w:szCs w:val="24"/>
        </w:rPr>
      </w:pPr>
      <w:r w:rsidRPr="00637C1D">
        <w:rPr>
          <w:rFonts w:eastAsia="Arial"/>
          <w:szCs w:val="24"/>
        </w:rPr>
        <w:lastRenderedPageBreak/>
        <w:t xml:space="preserve">uprzednie uzgodnienie z Zamawiającym w formie pisemnej wszelkich zmian dotyczących terminów, zakresu robót lub sposobu ich realizacji, pod rygorem nieważności wprowadzonych zmian; </w:t>
      </w:r>
    </w:p>
    <w:p w14:paraId="29E9EF49" w14:textId="77777777" w:rsidR="006E54E6" w:rsidRPr="003C4337" w:rsidRDefault="006E54E6" w:rsidP="00637C1D">
      <w:pPr>
        <w:numPr>
          <w:ilvl w:val="1"/>
          <w:numId w:val="6"/>
        </w:numPr>
        <w:spacing w:line="304" w:lineRule="auto"/>
        <w:ind w:left="284" w:right="9"/>
        <w:rPr>
          <w:rFonts w:eastAsia="Arial"/>
          <w:szCs w:val="24"/>
        </w:rPr>
      </w:pPr>
      <w:r w:rsidRPr="003C4337">
        <w:rPr>
          <w:rFonts w:eastAsia="Arial"/>
          <w:szCs w:val="24"/>
        </w:rPr>
        <w:t xml:space="preserve">wyprzedzające informowanie o problemach lub okolicznościach mogących wpłynąć na jakość robót lub opóźnienie terminu ich zakończenia; </w:t>
      </w:r>
    </w:p>
    <w:p w14:paraId="0E8D84B6" w14:textId="77777777" w:rsidR="006E54E6" w:rsidRPr="003C4337" w:rsidRDefault="006E54E6" w:rsidP="00637C1D">
      <w:pPr>
        <w:numPr>
          <w:ilvl w:val="1"/>
          <w:numId w:val="6"/>
        </w:numPr>
        <w:spacing w:line="304" w:lineRule="auto"/>
        <w:ind w:left="284" w:right="9"/>
        <w:rPr>
          <w:rFonts w:eastAsia="Arial"/>
          <w:szCs w:val="24"/>
        </w:rPr>
      </w:pPr>
      <w:r w:rsidRPr="003C4337">
        <w:rPr>
          <w:rFonts w:eastAsia="Arial"/>
          <w:szCs w:val="24"/>
        </w:rPr>
        <w:t xml:space="preserve">informowanie inspektora nadzoru inwestorskiego o problemach związanych z realizacją przedmiotu umowy w czasie umożliwiającym mu podjęcie stosownych decyzji;      </w:t>
      </w:r>
    </w:p>
    <w:p w14:paraId="6628EEA4" w14:textId="77777777" w:rsidR="006E54E6" w:rsidRPr="003C4337" w:rsidRDefault="006E54E6" w:rsidP="00637C1D">
      <w:pPr>
        <w:numPr>
          <w:ilvl w:val="1"/>
          <w:numId w:val="6"/>
        </w:numPr>
        <w:spacing w:line="304" w:lineRule="auto"/>
        <w:ind w:left="284" w:right="9"/>
        <w:rPr>
          <w:rFonts w:eastAsia="Arial"/>
          <w:szCs w:val="24"/>
        </w:rPr>
      </w:pPr>
      <w:r w:rsidRPr="003C4337">
        <w:rPr>
          <w:rFonts w:eastAsia="Arial"/>
          <w:szCs w:val="24"/>
        </w:rPr>
        <w:t xml:space="preserve">ponoszenie odpowiedzialności wobec osób trzecich za wszelkie szkody spowodowane na placu budowy w związku z prowadzonymi robotami; </w:t>
      </w:r>
    </w:p>
    <w:p w14:paraId="4B57F014" w14:textId="159094B1" w:rsidR="006E54E6" w:rsidRDefault="006E54E6" w:rsidP="00637C1D">
      <w:pPr>
        <w:numPr>
          <w:ilvl w:val="1"/>
          <w:numId w:val="6"/>
        </w:numPr>
        <w:spacing w:line="304" w:lineRule="auto"/>
        <w:ind w:left="284" w:right="9"/>
        <w:rPr>
          <w:rFonts w:eastAsia="Arial"/>
          <w:szCs w:val="24"/>
        </w:rPr>
      </w:pPr>
      <w:r w:rsidRPr="003C4337">
        <w:rPr>
          <w:rFonts w:eastAsia="Arial"/>
          <w:szCs w:val="24"/>
        </w:rPr>
        <w:t xml:space="preserve">stosowanie się do pisemnych poleceń i wskazówek inspektora nadzoru inwestorskiego w trakcie wykonywania przedmiotu umowy; </w:t>
      </w:r>
    </w:p>
    <w:p w14:paraId="66A50292" w14:textId="15689D6E" w:rsidR="004D5582" w:rsidRPr="004D5582" w:rsidRDefault="004D5582" w:rsidP="00637C1D">
      <w:pPr>
        <w:pStyle w:val="Akapitzlist"/>
        <w:numPr>
          <w:ilvl w:val="1"/>
          <w:numId w:val="6"/>
        </w:numPr>
        <w:spacing w:after="36" w:line="304" w:lineRule="auto"/>
        <w:ind w:left="284" w:right="9"/>
        <w:jc w:val="left"/>
        <w:rPr>
          <w:rFonts w:eastAsia="Arial"/>
          <w:szCs w:val="24"/>
        </w:rPr>
      </w:pPr>
      <w:r>
        <w:t>powiadamianie o terminie wprowadzenia tymczasowej organizacji ruchu organ zarządzający ruchem, zarządcę drogi oraz właściwego Komendanta Policji, co najmniej z 7-dniowym wyprzedzeniem,</w:t>
      </w:r>
      <w:r w:rsidRPr="004D5582">
        <w:rPr>
          <w:rFonts w:eastAsia="Arial"/>
          <w:szCs w:val="24"/>
        </w:rPr>
        <w:t xml:space="preserve"> </w:t>
      </w:r>
    </w:p>
    <w:p w14:paraId="07A21BB1" w14:textId="77777777" w:rsidR="006E54E6" w:rsidRPr="003C4337" w:rsidRDefault="006E54E6" w:rsidP="00637C1D">
      <w:pPr>
        <w:numPr>
          <w:ilvl w:val="1"/>
          <w:numId w:val="6"/>
        </w:numPr>
        <w:spacing w:line="304" w:lineRule="auto"/>
        <w:ind w:left="284" w:right="9"/>
        <w:rPr>
          <w:rFonts w:eastAsia="Arial"/>
          <w:szCs w:val="24"/>
        </w:rPr>
      </w:pPr>
      <w:r w:rsidRPr="003C4337">
        <w:rPr>
          <w:rFonts w:eastAsia="Arial"/>
          <w:szCs w:val="24"/>
        </w:rPr>
        <w:t xml:space="preserve">przedkładanie inspektorowi nadzoru inwestorskiego na jego pisemne żądanie zgłoszone w każdym czasie trwania umowy wszelkich dokumentów, materiałów i informacji potrzebnych mu do oceny prawidłowości wykonania umowy; </w:t>
      </w:r>
    </w:p>
    <w:p w14:paraId="710D0268" w14:textId="77777777" w:rsidR="006E54E6" w:rsidRPr="003C4337" w:rsidRDefault="006E54E6" w:rsidP="00637C1D">
      <w:pPr>
        <w:numPr>
          <w:ilvl w:val="1"/>
          <w:numId w:val="6"/>
        </w:numPr>
        <w:spacing w:line="304" w:lineRule="auto"/>
        <w:ind w:left="284" w:right="9"/>
        <w:rPr>
          <w:rFonts w:eastAsia="Arial"/>
          <w:szCs w:val="24"/>
        </w:rPr>
      </w:pPr>
      <w:r w:rsidRPr="003C4337">
        <w:rPr>
          <w:rFonts w:eastAsia="Arial"/>
          <w:szCs w:val="24"/>
        </w:rPr>
        <w:t xml:space="preserve">likwidacja zaplecza budowy i uporządkowanie terenu w terminie nie późniejszym niż w dniu zgłoszenia gotowości do odbioru końcowego robót. </w:t>
      </w:r>
    </w:p>
    <w:bookmarkEnd w:id="2"/>
    <w:p w14:paraId="1B2236F6" w14:textId="574A5F2D" w:rsidR="006E54E6" w:rsidRPr="003C4337" w:rsidRDefault="006E54E6" w:rsidP="006E54E6">
      <w:pPr>
        <w:numPr>
          <w:ilvl w:val="0"/>
          <w:numId w:val="6"/>
        </w:numPr>
        <w:spacing w:line="304" w:lineRule="auto"/>
        <w:ind w:right="9"/>
        <w:rPr>
          <w:rFonts w:eastAsia="Arial"/>
          <w:szCs w:val="24"/>
        </w:rPr>
      </w:pPr>
      <w:r w:rsidRPr="003C4337">
        <w:rPr>
          <w:rFonts w:eastAsia="Arial"/>
          <w:szCs w:val="24"/>
        </w:rPr>
        <w:t xml:space="preserve">Wykonawca jest </w:t>
      </w:r>
      <w:r w:rsidRPr="0060372B">
        <w:rPr>
          <w:rFonts w:eastAsia="Arial"/>
          <w:color w:val="auto"/>
          <w:szCs w:val="24"/>
        </w:rPr>
        <w:t xml:space="preserve">wytwórcą odpadów w rozumieniu przepisów ustawy z dnia 14 grudnia 2012 r.  o odpadach </w:t>
      </w:r>
      <w:r w:rsidR="0060372B">
        <w:rPr>
          <w:rFonts w:eastAsia="Arial"/>
          <w:color w:val="auto"/>
          <w:szCs w:val="24"/>
        </w:rPr>
        <w:t>(</w:t>
      </w:r>
      <w:r w:rsidR="0060372B" w:rsidRPr="0060372B">
        <w:rPr>
          <w:rFonts w:eastAsia="Arial"/>
          <w:color w:val="auto"/>
          <w:szCs w:val="24"/>
        </w:rPr>
        <w:t xml:space="preserve">Dz.U. z 2023 r. poz. 1587 z późn.zm.), w związku z tym zobowiązany jest do przestrzegania przepisów tej ustawy oraz przepisów wynikających z ustawy z dnia 27 kwietnia 2001 r. Prawo ochrony środowiska (Dz.U. z 2024 r. poz. 54). </w:t>
      </w:r>
      <w:r w:rsidRPr="0060372B">
        <w:rPr>
          <w:rFonts w:eastAsia="Arial"/>
          <w:color w:val="auto"/>
          <w:szCs w:val="24"/>
        </w:rPr>
        <w:t xml:space="preserve"> Wykonawca </w:t>
      </w:r>
      <w:r w:rsidRPr="003C4337">
        <w:rPr>
          <w:rFonts w:eastAsia="Arial"/>
          <w:szCs w:val="24"/>
        </w:rPr>
        <w:t xml:space="preserve">w trakcie realizacji przedmiotu umowy ma obowiązek w pierwszej kolejności poddania odpadów budowlanych (np. odpadów betonowych, gruzu budowlanego, ziemi) odzyskowi, a jeżeli z przyczyn technologicznych jest on niemożliwy lub nieuzasadniony z przyczyn ekologicznych lub ekonomicznych, zobowiązany jest do przekazania powstałych odpadów do unieszkodliwienia.  </w:t>
      </w:r>
    </w:p>
    <w:p w14:paraId="0AA3337E" w14:textId="77777777" w:rsidR="006E54E6" w:rsidRPr="003C4337" w:rsidRDefault="006E54E6" w:rsidP="006E54E6">
      <w:pPr>
        <w:numPr>
          <w:ilvl w:val="0"/>
          <w:numId w:val="6"/>
        </w:numPr>
        <w:spacing w:line="304" w:lineRule="auto"/>
        <w:ind w:right="9"/>
        <w:rPr>
          <w:rFonts w:eastAsia="Arial"/>
          <w:szCs w:val="24"/>
        </w:rPr>
      </w:pPr>
      <w:r w:rsidRPr="003C4337">
        <w:rPr>
          <w:rFonts w:eastAsia="Arial"/>
          <w:szCs w:val="24"/>
        </w:rPr>
        <w:t xml:space="preserve">Wykonawca jest odpowiedzialny za ochronę środowiska w miejscu prowadzenia robót i w jego otoczeniu. </w:t>
      </w:r>
    </w:p>
    <w:p w14:paraId="31FB1E20" w14:textId="77777777" w:rsidR="006E54E6" w:rsidRPr="003C4337" w:rsidRDefault="006E54E6" w:rsidP="006E54E6">
      <w:pPr>
        <w:spacing w:after="46" w:line="259" w:lineRule="auto"/>
        <w:ind w:left="41" w:firstLine="0"/>
        <w:jc w:val="center"/>
        <w:rPr>
          <w:rFonts w:eastAsia="Arial"/>
          <w:szCs w:val="24"/>
        </w:rPr>
      </w:pPr>
      <w:r w:rsidRPr="003C4337">
        <w:rPr>
          <w:rFonts w:eastAsia="Arial"/>
          <w:b/>
          <w:szCs w:val="24"/>
        </w:rPr>
        <w:t xml:space="preserve"> </w:t>
      </w:r>
    </w:p>
    <w:p w14:paraId="09BF71B1"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6</w:t>
      </w:r>
      <w:r w:rsidRPr="003C4337">
        <w:rPr>
          <w:rFonts w:eastAsia="Arial"/>
          <w:szCs w:val="24"/>
        </w:rPr>
        <w:t xml:space="preserve"> </w:t>
      </w:r>
      <w:r w:rsidRPr="003C4337">
        <w:rPr>
          <w:rFonts w:eastAsia="Arial"/>
          <w:b/>
          <w:szCs w:val="24"/>
        </w:rPr>
        <w:t xml:space="preserve">Ubezpieczenie </w:t>
      </w:r>
    </w:p>
    <w:p w14:paraId="10795265" w14:textId="77777777" w:rsidR="006E54E6" w:rsidRPr="003C4337" w:rsidRDefault="006E54E6" w:rsidP="006E54E6">
      <w:pPr>
        <w:numPr>
          <w:ilvl w:val="0"/>
          <w:numId w:val="8"/>
        </w:numPr>
        <w:spacing w:line="304" w:lineRule="auto"/>
        <w:ind w:right="9"/>
        <w:rPr>
          <w:rFonts w:eastAsia="Arial"/>
          <w:szCs w:val="24"/>
        </w:rPr>
      </w:pPr>
      <w:r w:rsidRPr="00347C14">
        <w:rPr>
          <w:rFonts w:eastAsia="Arial"/>
          <w:b/>
          <w:bCs/>
          <w:szCs w:val="24"/>
        </w:rPr>
        <w:t>Wykonawca zobowiązany jest do posiadania ubezpieczenia od odpowiedzialności cywilnej  w zakresie prowadzenia działalności</w:t>
      </w:r>
      <w:r w:rsidRPr="003C4337">
        <w:rPr>
          <w:rFonts w:eastAsia="Arial"/>
          <w:szCs w:val="24"/>
        </w:rPr>
        <w:t xml:space="preserve">. Ubezpieczenie musi obejmować, co najmniej: </w:t>
      </w:r>
    </w:p>
    <w:p w14:paraId="195A9DEC" w14:textId="5D802C51" w:rsidR="006E54E6" w:rsidRPr="002C5529" w:rsidRDefault="006E54E6" w:rsidP="002A0033">
      <w:pPr>
        <w:numPr>
          <w:ilvl w:val="1"/>
          <w:numId w:val="8"/>
        </w:numPr>
        <w:spacing w:line="304" w:lineRule="auto"/>
        <w:ind w:left="426" w:right="9"/>
        <w:rPr>
          <w:rFonts w:eastAsia="Arial"/>
          <w:color w:val="000000" w:themeColor="text1"/>
          <w:szCs w:val="24"/>
        </w:rPr>
      </w:pPr>
      <w:r w:rsidRPr="003C4337">
        <w:rPr>
          <w:rFonts w:eastAsia="Arial"/>
          <w:szCs w:val="24"/>
        </w:rPr>
        <w:lastRenderedPageBreak/>
        <w:t xml:space="preserve">ubezpieczenie od odpowiedzialności cywilnej kontraktowej i deliktowej z tytułu prowadzonej działalności w związku z realizacją umowy na sumę </w:t>
      </w:r>
      <w:r w:rsidRPr="002C5529">
        <w:rPr>
          <w:rFonts w:eastAsia="Arial"/>
          <w:color w:val="000000" w:themeColor="text1"/>
          <w:szCs w:val="24"/>
        </w:rPr>
        <w:t xml:space="preserve">gwarancyjną  w wysokości nie mniejszej niż </w:t>
      </w:r>
      <w:r w:rsidR="005F12D3">
        <w:rPr>
          <w:rFonts w:eastAsia="Arial"/>
          <w:b/>
          <w:bCs/>
          <w:color w:val="000000" w:themeColor="text1"/>
          <w:szCs w:val="24"/>
        </w:rPr>
        <w:t>200 000 zł (dwieście tysięcy zł)</w:t>
      </w:r>
      <w:r w:rsidRPr="002C5529">
        <w:rPr>
          <w:rFonts w:eastAsia="Arial"/>
          <w:color w:val="000000" w:themeColor="text1"/>
          <w:szCs w:val="24"/>
        </w:rPr>
        <w:t xml:space="preserve"> na jedno i wszystkie zdarzenia;  </w:t>
      </w:r>
    </w:p>
    <w:p w14:paraId="4469272C" w14:textId="77777777" w:rsidR="006E54E6" w:rsidRPr="003C4337" w:rsidRDefault="006E54E6" w:rsidP="002A0033">
      <w:pPr>
        <w:numPr>
          <w:ilvl w:val="1"/>
          <w:numId w:val="8"/>
        </w:numPr>
        <w:spacing w:line="304" w:lineRule="auto"/>
        <w:ind w:left="426" w:right="9"/>
        <w:rPr>
          <w:rFonts w:eastAsia="Arial"/>
          <w:szCs w:val="24"/>
        </w:rPr>
      </w:pPr>
      <w:r w:rsidRPr="003C4337">
        <w:rPr>
          <w:rFonts w:eastAsia="Arial"/>
          <w:szCs w:val="24"/>
        </w:rPr>
        <w:t xml:space="preserve">szkody powstałe wskutek wadliwego wykonania robót lub usług powstałych po przekazaniu przedmiotu wykonanej pracy lub usługi w użytkowanie odbiorcy, do wysokości sumy gwarancyjnej określonej w ust. 1 pkt 1;  </w:t>
      </w:r>
    </w:p>
    <w:p w14:paraId="1110A4EB" w14:textId="77777777" w:rsidR="006E54E6" w:rsidRPr="003C4337" w:rsidRDefault="006E54E6" w:rsidP="002A0033">
      <w:pPr>
        <w:numPr>
          <w:ilvl w:val="1"/>
          <w:numId w:val="8"/>
        </w:numPr>
        <w:spacing w:line="304" w:lineRule="auto"/>
        <w:ind w:left="426" w:right="9"/>
        <w:rPr>
          <w:rFonts w:eastAsia="Arial"/>
          <w:szCs w:val="24"/>
        </w:rPr>
      </w:pPr>
      <w:r w:rsidRPr="003C4337">
        <w:rPr>
          <w:rFonts w:eastAsia="Arial"/>
          <w:szCs w:val="24"/>
        </w:rPr>
        <w:t xml:space="preserve">odpowiedzialność z tytułu szkód wyrządzonych w podziemnych i naziemnych instalacjach, kablach lub urządzeniach w czasie wykonywania prac, do wysokości sumy gwarancyjnej określonej w ust. 1 pkt 1;  </w:t>
      </w:r>
    </w:p>
    <w:p w14:paraId="46938E5B" w14:textId="77777777" w:rsidR="006E54E6" w:rsidRPr="003C4337" w:rsidRDefault="006E54E6" w:rsidP="002A0033">
      <w:pPr>
        <w:numPr>
          <w:ilvl w:val="1"/>
          <w:numId w:val="8"/>
        </w:numPr>
        <w:spacing w:line="304" w:lineRule="auto"/>
        <w:ind w:left="426" w:right="9"/>
        <w:rPr>
          <w:rFonts w:eastAsia="Arial"/>
          <w:szCs w:val="24"/>
        </w:rPr>
      </w:pPr>
      <w:r w:rsidRPr="003C4337">
        <w:rPr>
          <w:rFonts w:eastAsia="Arial"/>
          <w:szCs w:val="24"/>
        </w:rPr>
        <w:t xml:space="preserve">w przypadku, gdy Wykonawca będzie korzystał z usług podwykonawcy, umowę ubezpieczenia odpowiedzialności cywilnej należy rozszerzyć o odpowiedzialność  z tytułu szkód wyrządzonych przez podwykonawcę do wysokości sumy gwarancyjnej określonej ust. 1 pkt 1. </w:t>
      </w:r>
    </w:p>
    <w:p w14:paraId="25C921BC" w14:textId="77777777" w:rsidR="006E54E6" w:rsidRPr="003C4337" w:rsidRDefault="006E54E6" w:rsidP="006E54E6">
      <w:pPr>
        <w:numPr>
          <w:ilvl w:val="0"/>
          <w:numId w:val="8"/>
        </w:numPr>
        <w:spacing w:line="304" w:lineRule="auto"/>
        <w:ind w:right="9"/>
        <w:rPr>
          <w:rFonts w:eastAsia="Arial"/>
          <w:szCs w:val="24"/>
        </w:rPr>
      </w:pPr>
      <w:bookmarkStart w:id="3" w:name="_Hlk159322668"/>
      <w:r w:rsidRPr="003C4337">
        <w:rPr>
          <w:rFonts w:eastAsia="Arial"/>
          <w:szCs w:val="24"/>
        </w:rPr>
        <w:t xml:space="preserve">Wykonawca przedstawi Zamawiającemu kopię polisy ubezpieczeniowej odpowiadającej wymaganiom prowadzonej działalności najpóźniej do dnia zawarcia umowy.  </w:t>
      </w:r>
    </w:p>
    <w:bookmarkEnd w:id="3"/>
    <w:p w14:paraId="301FF99F" w14:textId="77777777" w:rsidR="006E54E6" w:rsidRPr="003C4337" w:rsidRDefault="006E54E6" w:rsidP="006E54E6">
      <w:pPr>
        <w:numPr>
          <w:ilvl w:val="0"/>
          <w:numId w:val="8"/>
        </w:numPr>
        <w:spacing w:line="304" w:lineRule="auto"/>
        <w:ind w:right="9"/>
        <w:rPr>
          <w:rFonts w:eastAsia="Arial"/>
          <w:szCs w:val="24"/>
        </w:rPr>
      </w:pPr>
      <w:r w:rsidRPr="003C4337">
        <w:rPr>
          <w:rFonts w:eastAsia="Arial"/>
          <w:szCs w:val="24"/>
        </w:rPr>
        <w:t xml:space="preserve">W przypadku upływu terminu ważności ubezpieczenia, Wykonawca zobowiązany jest niezwłocznie do przedłużenia ubezpieczenia i doręczenia kserokopii polisy Zamawiającemu. </w:t>
      </w:r>
    </w:p>
    <w:p w14:paraId="55B817CF" w14:textId="77777777" w:rsidR="006E54E6" w:rsidRPr="003C4337" w:rsidRDefault="006E54E6" w:rsidP="006E54E6">
      <w:pPr>
        <w:numPr>
          <w:ilvl w:val="0"/>
          <w:numId w:val="8"/>
        </w:numPr>
        <w:spacing w:line="304" w:lineRule="auto"/>
        <w:ind w:right="9"/>
        <w:rPr>
          <w:rFonts w:eastAsia="Arial"/>
          <w:szCs w:val="24"/>
        </w:rPr>
      </w:pPr>
      <w:r w:rsidRPr="003C4337">
        <w:rPr>
          <w:rFonts w:eastAsia="Arial"/>
          <w:szCs w:val="24"/>
        </w:rPr>
        <w:t xml:space="preserve">Jeżeli Wykonawca nie przedstawi Zamawiającemu polisy, o której mowa w ust. 1 w terminie 7 dni od podpisania umowy, Zamawiający może zawrzeć umowę ubezpieczeniową, polisę którą powinien przedstawić Wykonawca, zaś koszty jakie poniósł opłacając składki ubezpieczeniowe może potrącić z wynagrodzenia należnego Wykonawcy lub kwota z tytułu opłacenia polisy ubezpieczeniowej będzie długiem do zapłacenia przez Wykonawcę. </w:t>
      </w:r>
    </w:p>
    <w:p w14:paraId="1276523E" w14:textId="77777777" w:rsidR="006E54E6" w:rsidRPr="003C4337" w:rsidRDefault="006E54E6" w:rsidP="006E54E6">
      <w:pPr>
        <w:spacing w:after="26" w:line="259" w:lineRule="auto"/>
        <w:ind w:left="360" w:firstLine="0"/>
        <w:jc w:val="left"/>
        <w:rPr>
          <w:rFonts w:eastAsia="Arial"/>
          <w:szCs w:val="24"/>
        </w:rPr>
      </w:pPr>
      <w:r w:rsidRPr="003C4337">
        <w:rPr>
          <w:rFonts w:eastAsia="Arial"/>
          <w:b/>
          <w:szCs w:val="24"/>
        </w:rPr>
        <w:t xml:space="preserve"> </w:t>
      </w:r>
    </w:p>
    <w:p w14:paraId="263F6B9F" w14:textId="77777777" w:rsidR="002A0033" w:rsidRDefault="006E54E6" w:rsidP="006E54E6">
      <w:pPr>
        <w:keepNext/>
        <w:keepLines/>
        <w:spacing w:after="40" w:line="268" w:lineRule="auto"/>
        <w:ind w:left="366" w:right="12"/>
        <w:jc w:val="center"/>
        <w:outlineLvl w:val="0"/>
        <w:rPr>
          <w:rFonts w:eastAsia="Arial"/>
          <w:b/>
          <w:szCs w:val="24"/>
        </w:rPr>
      </w:pPr>
      <w:r w:rsidRPr="003C4337">
        <w:rPr>
          <w:rFonts w:eastAsia="Arial"/>
          <w:b/>
          <w:szCs w:val="24"/>
        </w:rPr>
        <w:t>§ 7</w:t>
      </w:r>
    </w:p>
    <w:p w14:paraId="14512B43" w14:textId="77777777" w:rsidR="002A0033" w:rsidRDefault="006E54E6" w:rsidP="006E54E6">
      <w:pPr>
        <w:keepNext/>
        <w:keepLines/>
        <w:spacing w:after="40" w:line="268" w:lineRule="auto"/>
        <w:ind w:left="366" w:right="12"/>
        <w:jc w:val="center"/>
        <w:outlineLvl w:val="0"/>
        <w:rPr>
          <w:rFonts w:eastAsia="Arial"/>
          <w:b/>
          <w:szCs w:val="24"/>
        </w:rPr>
      </w:pPr>
      <w:r w:rsidRPr="003C4337">
        <w:rPr>
          <w:rFonts w:eastAsia="Arial"/>
          <w:szCs w:val="24"/>
        </w:rPr>
        <w:t xml:space="preserve"> </w:t>
      </w:r>
      <w:r w:rsidRPr="003C4337">
        <w:rPr>
          <w:rFonts w:eastAsia="Arial"/>
          <w:b/>
          <w:szCs w:val="24"/>
        </w:rPr>
        <w:t xml:space="preserve">Wymagania dotyczące zatrudnienia przez Wykonawcę </w:t>
      </w:r>
    </w:p>
    <w:p w14:paraId="603DD988" w14:textId="6A107479" w:rsidR="006E54E6" w:rsidRPr="003C4337" w:rsidRDefault="006E54E6" w:rsidP="006E54E6">
      <w:pPr>
        <w:keepNext/>
        <w:keepLines/>
        <w:spacing w:after="40" w:line="268" w:lineRule="auto"/>
        <w:ind w:left="366" w:right="12"/>
        <w:jc w:val="center"/>
        <w:outlineLvl w:val="0"/>
        <w:rPr>
          <w:rFonts w:eastAsia="Arial"/>
          <w:b/>
          <w:szCs w:val="24"/>
        </w:rPr>
      </w:pPr>
      <w:r w:rsidRPr="003C4337">
        <w:rPr>
          <w:rFonts w:eastAsia="Arial"/>
          <w:b/>
          <w:szCs w:val="24"/>
        </w:rPr>
        <w:t xml:space="preserve">lub podwykonawcę osób na podstawie stosunku pracy </w:t>
      </w:r>
    </w:p>
    <w:p w14:paraId="3FCF1B69" w14:textId="77777777" w:rsidR="006E54E6" w:rsidRPr="003C4337" w:rsidRDefault="006E54E6" w:rsidP="006E54E6">
      <w:pPr>
        <w:numPr>
          <w:ilvl w:val="0"/>
          <w:numId w:val="9"/>
        </w:numPr>
        <w:spacing w:line="304" w:lineRule="auto"/>
        <w:ind w:right="9"/>
        <w:rPr>
          <w:rFonts w:eastAsia="Arial"/>
          <w:szCs w:val="24"/>
        </w:rPr>
      </w:pPr>
      <w:r w:rsidRPr="003C4337">
        <w:rPr>
          <w:rFonts w:eastAsia="Arial"/>
          <w:szCs w:val="24"/>
        </w:rPr>
        <w:t xml:space="preserve">Zamawiający wymaga na podstawie art. 95 </w:t>
      </w:r>
      <w:proofErr w:type="spellStart"/>
      <w:r w:rsidRPr="003C4337">
        <w:rPr>
          <w:rFonts w:eastAsia="Arial"/>
          <w:szCs w:val="24"/>
        </w:rPr>
        <w:t>Pzp</w:t>
      </w:r>
      <w:proofErr w:type="spellEnd"/>
      <w:r w:rsidRPr="003C4337">
        <w:rPr>
          <w:rFonts w:eastAsia="Arial"/>
          <w:szCs w:val="24"/>
        </w:rPr>
        <w:t xml:space="preserve"> zatrudnienia przez Wykonawcę lub podwykonawcę na podstawie stosunku pracy, w rozumieniu przepisów ustawy z dnia 26 czerwca 1974 r. – Kodeks pracy osób wykonujących prace na stanowisku operatora maszyn i pracownika drogowego. </w:t>
      </w:r>
    </w:p>
    <w:p w14:paraId="075B5F4B" w14:textId="77777777" w:rsidR="006E54E6" w:rsidRPr="003C4337" w:rsidRDefault="006E54E6" w:rsidP="006E54E6">
      <w:pPr>
        <w:numPr>
          <w:ilvl w:val="0"/>
          <w:numId w:val="9"/>
        </w:numPr>
        <w:spacing w:line="304" w:lineRule="auto"/>
        <w:ind w:right="9"/>
        <w:rPr>
          <w:rFonts w:eastAsia="Arial"/>
          <w:szCs w:val="24"/>
        </w:rPr>
      </w:pPr>
      <w:r w:rsidRPr="003C4337">
        <w:rPr>
          <w:rFonts w:eastAsia="Arial"/>
          <w:szCs w:val="24"/>
        </w:rPr>
        <w:t xml:space="preserve">W trakcie realizacji umowy Zamawiający jest uprawniony do czynności kontrolnych wobec Wykonawcy odnośnie spełniania przez Wykonawcę lub podwykonawcę wymogu </w:t>
      </w:r>
      <w:r w:rsidRPr="003C4337">
        <w:rPr>
          <w:rFonts w:eastAsia="Arial"/>
          <w:szCs w:val="24"/>
        </w:rPr>
        <w:lastRenderedPageBreak/>
        <w:t xml:space="preserve">zatrudnienia na podstawie stosunku pracy osób wykonujących czynności wskazane w ust. 1. Zamawiający uprawniony jest w szczególności do: </w:t>
      </w:r>
    </w:p>
    <w:p w14:paraId="5763730C" w14:textId="77777777" w:rsidR="006E54E6" w:rsidRPr="003C4337" w:rsidRDefault="006E54E6" w:rsidP="002A0033">
      <w:pPr>
        <w:numPr>
          <w:ilvl w:val="1"/>
          <w:numId w:val="9"/>
        </w:numPr>
        <w:spacing w:line="304" w:lineRule="auto"/>
        <w:ind w:left="426" w:right="9"/>
        <w:rPr>
          <w:rFonts w:eastAsia="Arial"/>
          <w:szCs w:val="24"/>
        </w:rPr>
      </w:pPr>
      <w:r w:rsidRPr="003C4337">
        <w:rPr>
          <w:rFonts w:eastAsia="Arial"/>
          <w:szCs w:val="24"/>
        </w:rPr>
        <w:t xml:space="preserve">żądania oświadczeń określonych w art. 438 ust. 2 </w:t>
      </w:r>
      <w:proofErr w:type="spellStart"/>
      <w:r w:rsidRPr="003C4337">
        <w:rPr>
          <w:rFonts w:eastAsia="Arial"/>
          <w:szCs w:val="24"/>
        </w:rPr>
        <w:t>Pzp</w:t>
      </w:r>
      <w:proofErr w:type="spellEnd"/>
      <w:r w:rsidRPr="003C4337">
        <w:rPr>
          <w:rFonts w:eastAsia="Arial"/>
          <w:szCs w:val="24"/>
        </w:rPr>
        <w:t xml:space="preserve"> i dokumentów w zakresie potwierdzenia spełniania wymogów i dokonywania ich oceny;  </w:t>
      </w:r>
    </w:p>
    <w:p w14:paraId="1D41730C" w14:textId="77777777" w:rsidR="006E54E6" w:rsidRPr="003C4337" w:rsidRDefault="006E54E6" w:rsidP="002A0033">
      <w:pPr>
        <w:numPr>
          <w:ilvl w:val="1"/>
          <w:numId w:val="9"/>
        </w:numPr>
        <w:spacing w:line="304" w:lineRule="auto"/>
        <w:ind w:left="426" w:right="9"/>
        <w:rPr>
          <w:rFonts w:eastAsia="Arial"/>
          <w:szCs w:val="24"/>
        </w:rPr>
      </w:pPr>
      <w:r w:rsidRPr="003C4337">
        <w:rPr>
          <w:rFonts w:eastAsia="Arial"/>
          <w:szCs w:val="24"/>
        </w:rPr>
        <w:t xml:space="preserve">żądania wyjaśnień w przypadku wątpliwości w zakresie potwierdzenia spełniania wymogów;  </w:t>
      </w:r>
    </w:p>
    <w:p w14:paraId="72E7451C" w14:textId="77777777" w:rsidR="006E54E6" w:rsidRPr="003C4337" w:rsidRDefault="006E54E6" w:rsidP="002A0033">
      <w:pPr>
        <w:numPr>
          <w:ilvl w:val="1"/>
          <w:numId w:val="9"/>
        </w:numPr>
        <w:spacing w:line="304" w:lineRule="auto"/>
        <w:ind w:left="426" w:right="9"/>
        <w:rPr>
          <w:rFonts w:eastAsia="Arial"/>
          <w:szCs w:val="24"/>
        </w:rPr>
      </w:pPr>
      <w:r w:rsidRPr="003C4337">
        <w:rPr>
          <w:rFonts w:eastAsia="Arial"/>
          <w:szCs w:val="24"/>
        </w:rPr>
        <w:t xml:space="preserve">przeprowadzenia kontroli w miejscu wykonywania umowy. </w:t>
      </w:r>
    </w:p>
    <w:p w14:paraId="2D533464" w14:textId="77777777" w:rsidR="006E54E6" w:rsidRPr="003C4337" w:rsidRDefault="006E54E6" w:rsidP="006E54E6">
      <w:pPr>
        <w:numPr>
          <w:ilvl w:val="0"/>
          <w:numId w:val="9"/>
        </w:numPr>
        <w:spacing w:line="304" w:lineRule="auto"/>
        <w:ind w:right="9"/>
        <w:rPr>
          <w:rFonts w:eastAsia="Arial"/>
          <w:szCs w:val="24"/>
        </w:rPr>
      </w:pPr>
      <w:r w:rsidRPr="003C4337">
        <w:rPr>
          <w:rFonts w:eastAsia="Arial"/>
          <w:szCs w:val="24"/>
        </w:rPr>
        <w:t xml:space="preserve">W trakcie realizacji zamówienia, Wykonawca na każde wezwanie Zamawiającego  w wyznaczonym w tym wezwaniu terminie przedłoży Zamawiającemu na potwierdzenie spełnienia warunku zatrudnienia na podstawie umowy o pracę przez Wykonawcę lub podwykonawcę osób wykonujących wskazane przez Zamawiającego w ust. 1 czynności, oświadczenie Wykonawcy lub podwykonawcy o zatrudnieniu pracowników na podstawie umowy o pracę. Oświadczenie takie powinno zawierać w szczególności: imię i nazwisko zatrudnionych pracowników, datę zawarcia umowy  o pracę, rodzaj umowy o pracę i zakres obowiązków. </w:t>
      </w:r>
    </w:p>
    <w:p w14:paraId="6C0DA57C" w14:textId="77777777" w:rsidR="006E54E6" w:rsidRPr="003C4337" w:rsidRDefault="006E54E6" w:rsidP="006E54E6">
      <w:pPr>
        <w:numPr>
          <w:ilvl w:val="0"/>
          <w:numId w:val="9"/>
        </w:numPr>
        <w:spacing w:line="304" w:lineRule="auto"/>
        <w:ind w:right="9"/>
        <w:rPr>
          <w:rFonts w:eastAsia="Arial"/>
          <w:szCs w:val="24"/>
        </w:rPr>
      </w:pPr>
      <w:r w:rsidRPr="003C4337">
        <w:rPr>
          <w:rFonts w:eastAsia="Arial"/>
          <w:szCs w:val="24"/>
        </w:rPr>
        <w:t xml:space="preserve">Niezłożenie przez Wykonawcę w wyznaczonym przez Zamawiającego terminie określonym  w wezwaniu (dopuszcza się wezwanie Wykonawcy środkami komunikacji elektronicznej)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 </w:t>
      </w:r>
    </w:p>
    <w:p w14:paraId="629278FC" w14:textId="77777777" w:rsidR="006E54E6" w:rsidRPr="003C4337" w:rsidRDefault="006E54E6" w:rsidP="006E54E6">
      <w:pPr>
        <w:numPr>
          <w:ilvl w:val="0"/>
          <w:numId w:val="9"/>
        </w:numPr>
        <w:spacing w:line="304" w:lineRule="auto"/>
        <w:ind w:right="9"/>
        <w:rPr>
          <w:rFonts w:eastAsia="Arial"/>
          <w:szCs w:val="24"/>
        </w:rPr>
      </w:pPr>
      <w:r w:rsidRPr="003C4337">
        <w:rPr>
          <w:rFonts w:eastAsia="Arial"/>
          <w:szCs w:val="24"/>
        </w:rPr>
        <w:t xml:space="preserve">Za niespełnienie przez Wykonawcę lub podwykonawcę wymogu zatrudnienia na podstawie umowy o pracę osób wykonujących wskazane w ust. 1 czynności Wykonawca zapłaci Zamawiającemu karę umowną określoną w § 22 umowy. </w:t>
      </w:r>
    </w:p>
    <w:p w14:paraId="28384DF7" w14:textId="77777777" w:rsidR="006E54E6" w:rsidRPr="003C4337" w:rsidRDefault="006E54E6" w:rsidP="006E54E6">
      <w:pPr>
        <w:spacing w:after="34" w:line="259" w:lineRule="auto"/>
        <w:ind w:left="41" w:firstLine="0"/>
        <w:jc w:val="center"/>
        <w:rPr>
          <w:rFonts w:eastAsia="Arial"/>
          <w:szCs w:val="24"/>
        </w:rPr>
      </w:pPr>
      <w:r w:rsidRPr="003C4337">
        <w:rPr>
          <w:rFonts w:eastAsia="Arial"/>
          <w:b/>
          <w:szCs w:val="24"/>
        </w:rPr>
        <w:t xml:space="preserve"> </w:t>
      </w:r>
    </w:p>
    <w:p w14:paraId="1313BE39"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8</w:t>
      </w:r>
      <w:r w:rsidRPr="003C4337">
        <w:rPr>
          <w:rFonts w:eastAsia="Arial"/>
          <w:szCs w:val="24"/>
        </w:rPr>
        <w:t xml:space="preserve"> </w:t>
      </w:r>
      <w:r w:rsidRPr="003C4337">
        <w:rPr>
          <w:rFonts w:eastAsia="Arial"/>
          <w:b/>
          <w:szCs w:val="24"/>
        </w:rPr>
        <w:t xml:space="preserve">Podwykonawcy </w:t>
      </w:r>
    </w:p>
    <w:p w14:paraId="77753ABD"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Wykonawca może powierzyć </w:t>
      </w:r>
      <w:r w:rsidRPr="002A0033">
        <w:rPr>
          <w:rFonts w:eastAsia="Arial"/>
          <w:color w:val="auto"/>
          <w:szCs w:val="24"/>
        </w:rPr>
        <w:t xml:space="preserve">wykonanie części zamówienia </w:t>
      </w:r>
      <w:r w:rsidRPr="003C4337">
        <w:rPr>
          <w:rFonts w:eastAsia="Arial"/>
          <w:szCs w:val="24"/>
        </w:rPr>
        <w:t xml:space="preserve">podwykonawcy. </w:t>
      </w:r>
    </w:p>
    <w:p w14:paraId="675B610A"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Wykonawca realizuje przedmiot umowy przy udziale podwykonawcy, zawierając umowę  w rozumieniu art. 7 pkt 27 </w:t>
      </w:r>
      <w:proofErr w:type="spellStart"/>
      <w:r w:rsidRPr="003C4337">
        <w:rPr>
          <w:rFonts w:eastAsia="Arial"/>
          <w:szCs w:val="24"/>
        </w:rPr>
        <w:t>Pzp</w:t>
      </w:r>
      <w:proofErr w:type="spellEnd"/>
      <w:r w:rsidRPr="003C4337">
        <w:rPr>
          <w:rFonts w:eastAsia="Arial"/>
          <w:szCs w:val="24"/>
        </w:rPr>
        <w:t xml:space="preserve">. </w:t>
      </w:r>
    </w:p>
    <w:p w14:paraId="37A6AA8E"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Wykonawca jest odpowiedzialny za działania lub zaniechania podwykonawcy jak za własne działania i zaniechania. </w:t>
      </w:r>
    </w:p>
    <w:p w14:paraId="0FE9CEF9"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Wykonawca za zgodą Zamawiającego może: </w:t>
      </w:r>
    </w:p>
    <w:p w14:paraId="17B5E194" w14:textId="77777777" w:rsidR="006E54E6" w:rsidRPr="003C4337" w:rsidRDefault="006E54E6" w:rsidP="002A0033">
      <w:pPr>
        <w:numPr>
          <w:ilvl w:val="1"/>
          <w:numId w:val="10"/>
        </w:numPr>
        <w:spacing w:line="304" w:lineRule="auto"/>
        <w:ind w:left="284" w:right="9"/>
        <w:rPr>
          <w:rFonts w:eastAsia="Arial"/>
          <w:szCs w:val="24"/>
        </w:rPr>
      </w:pPr>
      <w:r w:rsidRPr="003C4337">
        <w:rPr>
          <w:rFonts w:eastAsia="Arial"/>
          <w:szCs w:val="24"/>
        </w:rPr>
        <w:t xml:space="preserve">dokonać zmiany podwykonawcy; </w:t>
      </w:r>
    </w:p>
    <w:p w14:paraId="379BAA4E" w14:textId="77777777" w:rsidR="006E54E6" w:rsidRPr="003C4337" w:rsidRDefault="006E54E6" w:rsidP="002A0033">
      <w:pPr>
        <w:numPr>
          <w:ilvl w:val="1"/>
          <w:numId w:val="10"/>
        </w:numPr>
        <w:spacing w:line="304" w:lineRule="auto"/>
        <w:ind w:left="284" w:right="9"/>
        <w:rPr>
          <w:rFonts w:eastAsia="Arial"/>
          <w:szCs w:val="24"/>
        </w:rPr>
      </w:pPr>
      <w:r w:rsidRPr="003C4337">
        <w:rPr>
          <w:rFonts w:eastAsia="Arial"/>
          <w:szCs w:val="24"/>
        </w:rPr>
        <w:t xml:space="preserve">zrezygnować z udziału podwykonawcy w realizacji zamówienia;  </w:t>
      </w:r>
    </w:p>
    <w:p w14:paraId="69E14D5F" w14:textId="77777777" w:rsidR="006E54E6" w:rsidRPr="003C4337" w:rsidRDefault="006E54E6" w:rsidP="002A0033">
      <w:pPr>
        <w:numPr>
          <w:ilvl w:val="1"/>
          <w:numId w:val="10"/>
        </w:numPr>
        <w:spacing w:line="304" w:lineRule="auto"/>
        <w:ind w:left="284" w:right="9"/>
        <w:rPr>
          <w:rFonts w:eastAsia="Arial"/>
          <w:szCs w:val="24"/>
        </w:rPr>
      </w:pPr>
      <w:r w:rsidRPr="003C4337">
        <w:rPr>
          <w:rFonts w:eastAsia="Arial"/>
          <w:szCs w:val="24"/>
        </w:rPr>
        <w:t xml:space="preserve">wskazać inny zakres podwykonawstwa niż przedstawiony w ofercie; </w:t>
      </w:r>
    </w:p>
    <w:p w14:paraId="036229F4" w14:textId="77777777" w:rsidR="006E54E6" w:rsidRPr="003C4337" w:rsidRDefault="006E54E6" w:rsidP="002A0033">
      <w:pPr>
        <w:numPr>
          <w:ilvl w:val="1"/>
          <w:numId w:val="10"/>
        </w:numPr>
        <w:spacing w:line="304" w:lineRule="auto"/>
        <w:ind w:left="284" w:right="9"/>
        <w:rPr>
          <w:rFonts w:eastAsia="Arial"/>
          <w:szCs w:val="24"/>
        </w:rPr>
      </w:pPr>
      <w:r w:rsidRPr="003C4337">
        <w:rPr>
          <w:rFonts w:eastAsia="Arial"/>
          <w:szCs w:val="24"/>
        </w:rPr>
        <w:lastRenderedPageBreak/>
        <w:t xml:space="preserve">powierzyć wykonanie części zamówienia podwykonawcom pomimo niewskazania w ofercie części zamówienia przeznaczonej do wykonania w ramach podwykonawstwa.        Wykonanie czynności określonych w ust. 4 pkt 1 - 4 nie wymaga zmiany umowy. </w:t>
      </w:r>
    </w:p>
    <w:p w14:paraId="67F03374"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Jeżeli zmiana lub rezygnacja z podwykonawstwa dotyczyć będzie podmiotu, na zasoby którego Wykonawca powoływał się na zasadach określonych w art. 118 ustawy, w celu wykazania spełniania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 </w:t>
      </w:r>
    </w:p>
    <w:p w14:paraId="04F2E3BA"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Wykonawca, podwykonawca lub dalszy podwykonawca zamierzający zawrzeć umowę  o podwykonawstwo, której przedmiotem są roboty budowlane jest obowiązany, w trakcie realizacji zamówienia, do przedłożenia Zamawiającemu projektu tej umowy, a także projektu jej zmian, przy czym podwykonawca lub dalszy podwykonawca jest obowiązany dołączyć zgodę wykonawcy na zawarcie umowy o podwykonawstwo o treści zgodnej z projektem umowy. </w:t>
      </w:r>
    </w:p>
    <w:p w14:paraId="75171056"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Zamawiający w terminie 7 dni zgłasza w formie pisemnej pod rygorem nieważności sprzeciw do umowy o podwykonawstwo i do jej zmian, w przypadku gdy:  </w:t>
      </w:r>
    </w:p>
    <w:p w14:paraId="10DAB52C" w14:textId="77777777" w:rsidR="006E54E6" w:rsidRPr="003C4337" w:rsidRDefault="006E54E6" w:rsidP="00807CC6">
      <w:pPr>
        <w:numPr>
          <w:ilvl w:val="1"/>
          <w:numId w:val="10"/>
        </w:numPr>
        <w:spacing w:line="304" w:lineRule="auto"/>
        <w:ind w:left="426" w:right="9"/>
        <w:rPr>
          <w:rFonts w:eastAsia="Arial"/>
          <w:szCs w:val="24"/>
        </w:rPr>
      </w:pPr>
      <w:r w:rsidRPr="003C4337">
        <w:rPr>
          <w:rFonts w:eastAsia="Arial"/>
          <w:szCs w:val="24"/>
        </w:rPr>
        <w:t xml:space="preserve">nie spełnia ona wymagań określonych w dokumentach zamówienia;  </w:t>
      </w:r>
    </w:p>
    <w:p w14:paraId="31650B43" w14:textId="77777777" w:rsidR="006E54E6" w:rsidRPr="003C4337" w:rsidRDefault="006E54E6" w:rsidP="00807CC6">
      <w:pPr>
        <w:numPr>
          <w:ilvl w:val="1"/>
          <w:numId w:val="10"/>
        </w:numPr>
        <w:spacing w:line="304" w:lineRule="auto"/>
        <w:ind w:left="426" w:right="9"/>
        <w:rPr>
          <w:rFonts w:eastAsia="Arial"/>
          <w:szCs w:val="24"/>
        </w:rPr>
      </w:pPr>
      <w:r w:rsidRPr="003C4337">
        <w:rPr>
          <w:rFonts w:eastAsia="Arial"/>
          <w:szCs w:val="24"/>
        </w:rPr>
        <w:t xml:space="preserve">przewiduje termin zapłaty wynagrodzenia podwykonawcy lub dalszemu podwykonawcy dłuższy niż 30 dni od dnia doręczenia wykonawcy, podwykonawcy lub dalszemu podwykonawcy faktury lub rachunku; </w:t>
      </w:r>
    </w:p>
    <w:p w14:paraId="0C6DDE9D" w14:textId="6B759E85" w:rsidR="006E54E6" w:rsidRPr="003C4337" w:rsidRDefault="006E54E6" w:rsidP="00807CC6">
      <w:pPr>
        <w:numPr>
          <w:ilvl w:val="1"/>
          <w:numId w:val="10"/>
        </w:numPr>
        <w:spacing w:line="304" w:lineRule="auto"/>
        <w:ind w:left="426" w:right="9"/>
        <w:rPr>
          <w:rFonts w:eastAsia="Arial"/>
          <w:szCs w:val="24"/>
        </w:rPr>
      </w:pPr>
      <w:r w:rsidRPr="003C4337">
        <w:rPr>
          <w:rFonts w:eastAsia="Arial"/>
          <w:szCs w:val="24"/>
        </w:rPr>
        <w:t xml:space="preserve">zawiera postanowienia </w:t>
      </w:r>
      <w:r w:rsidRPr="00807CC6">
        <w:rPr>
          <w:rFonts w:eastAsia="Arial"/>
          <w:color w:val="auto"/>
          <w:szCs w:val="24"/>
        </w:rPr>
        <w:t>niezgodne z art. 463 P</w:t>
      </w:r>
      <w:r w:rsidR="00807CC6">
        <w:rPr>
          <w:rFonts w:eastAsia="Arial"/>
          <w:color w:val="auto"/>
          <w:szCs w:val="24"/>
        </w:rPr>
        <w:t>ZP</w:t>
      </w:r>
      <w:r w:rsidRPr="00807CC6">
        <w:rPr>
          <w:rFonts w:eastAsia="Arial"/>
          <w:color w:val="auto"/>
          <w:szCs w:val="24"/>
        </w:rPr>
        <w:t xml:space="preserve">. </w:t>
      </w:r>
    </w:p>
    <w:p w14:paraId="6E01D545"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Niezgłoszenie przez Zamawiającego w formie pisemnej pod rygorem nieważności sprzeciwu do przedłożonej umowy o podwykonawstwo w terminie 7 dni uważa się za akceptację umowy przez Zamawiającego. </w:t>
      </w:r>
    </w:p>
    <w:p w14:paraId="575FA6A9"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Podwykonawca lub dalszy podwykonawca, przedkłada poświadczoną za zgodność  z oryginałem kopię umowy również Wykonawcy.  </w:t>
      </w:r>
    </w:p>
    <w:p w14:paraId="0B897F22"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Jeżeli w umowach o podwykonawstwo, których przedmiotem są dostawy lub usługi termin zapłaty wynagrodzenia jest dłuższy niż 30 dni, Zamawiający informuje o tym Wykonawcę i wzywa go do doprowadzenia do zmiany tej umowy pod rygorem wystąpienia o zapłatę kary umownej.  </w:t>
      </w:r>
    </w:p>
    <w:p w14:paraId="34DEF7BF"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lastRenderedPageBreak/>
        <w:t xml:space="preserve">Umowa z podwykonawcą lub dalszym podwykonawca powinna stanowić w szczególności, że: </w:t>
      </w:r>
    </w:p>
    <w:p w14:paraId="68D31D4C" w14:textId="77777777" w:rsidR="006E54E6" w:rsidRPr="003C4337" w:rsidRDefault="006E54E6" w:rsidP="00807CC6">
      <w:pPr>
        <w:numPr>
          <w:ilvl w:val="1"/>
          <w:numId w:val="10"/>
        </w:numPr>
        <w:spacing w:line="304" w:lineRule="auto"/>
        <w:ind w:left="284" w:right="9"/>
        <w:rPr>
          <w:rFonts w:eastAsia="Arial"/>
          <w:szCs w:val="24"/>
        </w:rPr>
      </w:pPr>
      <w:r w:rsidRPr="003C4337">
        <w:rPr>
          <w:rFonts w:eastAsia="Arial"/>
          <w:szCs w:val="24"/>
        </w:rPr>
        <w:t xml:space="preserve">zakres, termin wykonania robót i przedmiot robót objętych umową z podwykonawcą lub dalszym podwykonawcą musi być zbieżny z zakresem, terminem wykonania i przedmiotem określonym w umowie pomiędzy Zamawiającym, a Wykonawcą; </w:t>
      </w:r>
    </w:p>
    <w:p w14:paraId="0617CE52" w14:textId="77777777" w:rsidR="006E54E6" w:rsidRPr="003C4337" w:rsidRDefault="006E54E6" w:rsidP="00807CC6">
      <w:pPr>
        <w:numPr>
          <w:ilvl w:val="1"/>
          <w:numId w:val="10"/>
        </w:numPr>
        <w:spacing w:line="304" w:lineRule="auto"/>
        <w:ind w:left="284" w:right="9"/>
        <w:rPr>
          <w:rFonts w:eastAsia="Arial"/>
          <w:szCs w:val="24"/>
        </w:rPr>
      </w:pPr>
      <w:r w:rsidRPr="003C4337">
        <w:rPr>
          <w:rFonts w:eastAsia="Arial"/>
          <w:szCs w:val="24"/>
        </w:rPr>
        <w:t xml:space="preserve">termin zapłaty wygrodzenia podwykonawcy lub dalszemu podwykonawcy przewidziany  w umowie o podwykonawstwo nie był dłuższy niż 30 dni od dnia doręczenia wykonawcy, podwykonawcy lub dalszemu podwykonawcy faktury lub rachunku, potwierdzających wykonanie zlecenia podwykonawcy lub dalszemu podwykonawcy dostawy, usługi lub roboty budowanej, </w:t>
      </w:r>
    </w:p>
    <w:p w14:paraId="5A52CDDE" w14:textId="77777777" w:rsidR="006E54E6" w:rsidRPr="003C4337" w:rsidRDefault="006E54E6" w:rsidP="00807CC6">
      <w:pPr>
        <w:numPr>
          <w:ilvl w:val="1"/>
          <w:numId w:val="10"/>
        </w:numPr>
        <w:spacing w:line="304" w:lineRule="auto"/>
        <w:ind w:left="284" w:right="9"/>
        <w:rPr>
          <w:rFonts w:eastAsia="Arial"/>
          <w:szCs w:val="24"/>
        </w:rPr>
      </w:pPr>
      <w:r w:rsidRPr="003C4337">
        <w:rPr>
          <w:rFonts w:eastAsia="Arial"/>
          <w:szCs w:val="24"/>
        </w:rPr>
        <w:t xml:space="preserve">termin wynagrodzenia płatnego przez Wykonawcę za wykonane roboty podwykonawcy lub dalszemu podwykonawcy, powinien być ustalony w taki sposób, aby przypadał wcześniej niż termin zapłaty wynagrodzenia należnego Wykonawcy przez Zamawiającego.  </w:t>
      </w:r>
    </w:p>
    <w:p w14:paraId="35B0B2B0" w14:textId="77777777" w:rsidR="006E54E6" w:rsidRPr="003C4337" w:rsidRDefault="006E54E6" w:rsidP="006E54E6">
      <w:pPr>
        <w:spacing w:line="304" w:lineRule="auto"/>
        <w:ind w:left="358" w:right="9" w:firstLine="0"/>
        <w:rPr>
          <w:rFonts w:eastAsia="Arial"/>
          <w:szCs w:val="24"/>
        </w:rPr>
      </w:pPr>
      <w:r w:rsidRPr="003C4337">
        <w:rPr>
          <w:rFonts w:eastAsia="Arial"/>
          <w:szCs w:val="24"/>
        </w:rPr>
        <w:t xml:space="preserve">Niespełnienie powyższych warunków spowoduje zgłoszenie przez Zamawiającego odpowiednio sprzeciwu lub zastrzeżeń. </w:t>
      </w:r>
    </w:p>
    <w:p w14:paraId="56C3D923"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Zasady zawierania umów pomiędzy Wykonawcą, a podwykonawcą stosuje się odpowiednio do umów zawieranych pomiędzy podwykonawcą, a dalszym podwykonawcą. Przy zawieraniu umów o podwykonawstwo z dalszymi podwykonawcami wymagana jest zgoda Wykonawcy na zawarcie takiej umowy.  </w:t>
      </w:r>
    </w:p>
    <w:p w14:paraId="326DED55"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w:t>
      </w:r>
    </w:p>
    <w:p w14:paraId="3E3692A5"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Wynagrodzenie, o którym mowa w ust. 13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4EA4A9B2"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Bezpośrednia zapłata obejmuje wyłącznie należne wynagrodzenie, bez odsetek należnych podwykonawcy lub dalszemu podwykonawcy. </w:t>
      </w:r>
    </w:p>
    <w:p w14:paraId="1E0EDEC5"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Przed dokonaniem bezpośredniej zapłaty Zamawiający umożliwi Wykonawcy zgłoszenie  pisemnie uwag dotyczących zasadności bezpośredniej zapłaty wynagrodzenia podwykonawcy lub dalszemu podwykonawcy. Zamawiający informuje o terminie zgłaszania uwag, nie krótszym niż 7 dni od dnia doręczenia tej informacji. W uwagach nie </w:t>
      </w:r>
      <w:r w:rsidRPr="003C4337">
        <w:rPr>
          <w:rFonts w:eastAsia="Arial"/>
          <w:szCs w:val="24"/>
        </w:rPr>
        <w:lastRenderedPageBreak/>
        <w:t xml:space="preserve">można się powoływać na potrącenie roszczeń wykonawcy względem podwykonawcy niezwiązanych z realizacją umowy  o podwykonawstwo. </w:t>
      </w:r>
    </w:p>
    <w:p w14:paraId="3B84DB85"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 przypadku zgłoszenia uwag, o których mowa w ust. 16, w terminie wskazanym przez Zamawiającego, Zamawiający może: </w:t>
      </w:r>
    </w:p>
    <w:p w14:paraId="72E660BE" w14:textId="77777777" w:rsidR="006E54E6" w:rsidRPr="003C4337" w:rsidRDefault="006E54E6" w:rsidP="00807CC6">
      <w:pPr>
        <w:numPr>
          <w:ilvl w:val="1"/>
          <w:numId w:val="10"/>
        </w:numPr>
        <w:spacing w:line="304" w:lineRule="auto"/>
        <w:ind w:left="284" w:right="9"/>
        <w:rPr>
          <w:rFonts w:eastAsia="Arial"/>
          <w:szCs w:val="24"/>
        </w:rPr>
      </w:pPr>
      <w:r w:rsidRPr="003C4337">
        <w:rPr>
          <w:rFonts w:eastAsia="Arial"/>
          <w:szCs w:val="24"/>
        </w:rPr>
        <w:t xml:space="preserve">nie dokonać bezpośredniej zapłaty wynagrodzenia podwykonawcy, jeżeli Wykonawca wykaże niezasadność takiej zapłaty albo </w:t>
      </w:r>
    </w:p>
    <w:p w14:paraId="0B1A5AA7" w14:textId="77777777" w:rsidR="006E54E6" w:rsidRPr="003C4337" w:rsidRDefault="006E54E6" w:rsidP="00807CC6">
      <w:pPr>
        <w:numPr>
          <w:ilvl w:val="1"/>
          <w:numId w:val="10"/>
        </w:numPr>
        <w:spacing w:line="304" w:lineRule="auto"/>
        <w:ind w:left="284" w:right="9"/>
        <w:rPr>
          <w:rFonts w:eastAsia="Arial"/>
          <w:szCs w:val="24"/>
        </w:rPr>
      </w:pPr>
      <w:r w:rsidRPr="003C4337">
        <w:rPr>
          <w:rFonts w:eastAsia="Arial"/>
          <w:szCs w:val="24"/>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0D147570" w14:textId="77777777" w:rsidR="006E54E6" w:rsidRPr="003C4337" w:rsidRDefault="006E54E6" w:rsidP="00807CC6">
      <w:pPr>
        <w:numPr>
          <w:ilvl w:val="1"/>
          <w:numId w:val="10"/>
        </w:numPr>
        <w:spacing w:line="304" w:lineRule="auto"/>
        <w:ind w:left="284" w:right="9"/>
        <w:rPr>
          <w:rFonts w:eastAsia="Arial"/>
          <w:szCs w:val="24"/>
        </w:rPr>
      </w:pPr>
      <w:r w:rsidRPr="003C4337">
        <w:rPr>
          <w:rFonts w:eastAsia="Arial"/>
          <w:szCs w:val="24"/>
        </w:rPr>
        <w:t xml:space="preserve">dokonać bezpośredniej zapłaty wynagrodzenia podwykonawcy lub dalszemu podwykonawcy, jeżeli podwykonawca lub dalszy podwykonawca wykaże zasadność takiej zapłaty. </w:t>
      </w:r>
    </w:p>
    <w:p w14:paraId="64EA0913"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 przypadku dokonania bezpośredniej zapłaty podwykonawcy lub dalszemu podwykonawcy, Zamawiający potrąca kwotę wypłaconego wynagrodzenia z wynagrodzenia należnego Wykonawcy. </w:t>
      </w:r>
    </w:p>
    <w:p w14:paraId="016B115F"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Konieczność wielokrotnego dokonywania bezpośredniej zapłaty podwykonawcy lub dalszemu podwykonawcy lub konieczność dokonania bezpośrednich zapłat na sumę większą niż 5 % wynagrodzenia brutto umowy może stanowić podstawę do odstąpienia od umowy w sprawie zamówienia publicznego przez Zamawiającego.  </w:t>
      </w:r>
    </w:p>
    <w:p w14:paraId="03861978" w14:textId="77777777" w:rsidR="006E54E6" w:rsidRPr="003C4337" w:rsidRDefault="006E54E6" w:rsidP="006E54E6">
      <w:pPr>
        <w:spacing w:after="31" w:line="259" w:lineRule="auto"/>
        <w:ind w:left="0" w:firstLine="0"/>
        <w:jc w:val="left"/>
        <w:rPr>
          <w:rFonts w:eastAsia="Arial"/>
          <w:szCs w:val="24"/>
        </w:rPr>
      </w:pPr>
      <w:r w:rsidRPr="003C4337">
        <w:rPr>
          <w:rFonts w:eastAsia="Arial"/>
          <w:szCs w:val="24"/>
        </w:rPr>
        <w:t xml:space="preserve"> </w:t>
      </w:r>
    </w:p>
    <w:p w14:paraId="4A8BCDA9" w14:textId="77777777" w:rsidR="006E54E6" w:rsidRPr="003C4337" w:rsidRDefault="006E54E6" w:rsidP="006E54E6">
      <w:pPr>
        <w:keepNext/>
        <w:keepLines/>
        <w:spacing w:after="52" w:line="259" w:lineRule="auto"/>
        <w:ind w:left="366" w:right="362"/>
        <w:jc w:val="center"/>
        <w:outlineLvl w:val="0"/>
        <w:rPr>
          <w:rFonts w:eastAsia="Arial"/>
          <w:b/>
          <w:szCs w:val="24"/>
        </w:rPr>
      </w:pPr>
      <w:r w:rsidRPr="003C4337">
        <w:rPr>
          <w:rFonts w:eastAsia="Arial"/>
          <w:b/>
          <w:szCs w:val="24"/>
        </w:rPr>
        <w:t xml:space="preserve">§ 9 Nadzór </w:t>
      </w:r>
    </w:p>
    <w:p w14:paraId="705DB327" w14:textId="77777777" w:rsidR="006E54E6" w:rsidRPr="003C4337" w:rsidRDefault="006E54E6" w:rsidP="006E54E6">
      <w:pPr>
        <w:numPr>
          <w:ilvl w:val="0"/>
          <w:numId w:val="11"/>
        </w:numPr>
        <w:spacing w:line="304" w:lineRule="auto"/>
        <w:ind w:right="9"/>
        <w:rPr>
          <w:rFonts w:eastAsia="Arial"/>
          <w:szCs w:val="24"/>
        </w:rPr>
      </w:pPr>
      <w:r w:rsidRPr="003C4337">
        <w:rPr>
          <w:rFonts w:eastAsia="Arial"/>
          <w:szCs w:val="24"/>
        </w:rPr>
        <w:t xml:space="preserve">Za prawidłowe wykonanie przedmiotu umowy ze strony Zamawiającego odpowiadał będzie inspektor nadzoru inwestorskiego, jako przedstawiciel Zamawiającego. </w:t>
      </w:r>
    </w:p>
    <w:p w14:paraId="55AEC931" w14:textId="404FA943" w:rsidR="006E54E6" w:rsidRPr="003C4337" w:rsidRDefault="006E54E6" w:rsidP="006E54E6">
      <w:pPr>
        <w:numPr>
          <w:ilvl w:val="0"/>
          <w:numId w:val="11"/>
        </w:numPr>
        <w:spacing w:line="304" w:lineRule="auto"/>
        <w:ind w:right="9"/>
        <w:rPr>
          <w:rFonts w:eastAsia="Arial"/>
          <w:szCs w:val="24"/>
        </w:rPr>
      </w:pPr>
      <w:r w:rsidRPr="003C4337">
        <w:rPr>
          <w:rFonts w:eastAsia="Arial"/>
          <w:szCs w:val="24"/>
        </w:rPr>
        <w:t xml:space="preserve">Obowiązki inspektora nadzoru inwestorskiego określa ustawa z dnia 7 lipca 1994 r. Prawo budowlane </w:t>
      </w:r>
      <w:r w:rsidR="0060372B">
        <w:rPr>
          <w:rFonts w:eastAsia="Arial"/>
          <w:szCs w:val="24"/>
        </w:rPr>
        <w:t>(</w:t>
      </w:r>
      <w:r w:rsidRPr="003C4337">
        <w:rPr>
          <w:rFonts w:eastAsia="Arial"/>
          <w:szCs w:val="24"/>
        </w:rPr>
        <w:t xml:space="preserve"> </w:t>
      </w:r>
      <w:r w:rsidR="0060372B" w:rsidRPr="003C4337">
        <w:rPr>
          <w:rFonts w:eastAsia="Arial"/>
          <w:szCs w:val="24"/>
        </w:rPr>
        <w:t xml:space="preserve">Dz. U. z </w:t>
      </w:r>
      <w:r w:rsidR="0060372B" w:rsidRPr="0060372B">
        <w:rPr>
          <w:rFonts w:eastAsia="Arial"/>
          <w:color w:val="auto"/>
          <w:szCs w:val="24"/>
        </w:rPr>
        <w:t>2023 r. poz. 682 z późn.</w:t>
      </w:r>
      <w:r w:rsidR="0060372B" w:rsidRPr="003C4337">
        <w:rPr>
          <w:rFonts w:eastAsia="Arial"/>
          <w:szCs w:val="24"/>
        </w:rPr>
        <w:t>zm</w:t>
      </w:r>
      <w:r w:rsidRPr="003C4337">
        <w:rPr>
          <w:rFonts w:eastAsia="Arial"/>
          <w:szCs w:val="24"/>
        </w:rPr>
        <w:t xml:space="preserve">). </w:t>
      </w:r>
    </w:p>
    <w:p w14:paraId="2D69378A" w14:textId="77777777" w:rsidR="006E54E6" w:rsidRPr="003C4337" w:rsidRDefault="006E54E6" w:rsidP="006E54E6">
      <w:pPr>
        <w:numPr>
          <w:ilvl w:val="0"/>
          <w:numId w:val="11"/>
        </w:numPr>
        <w:spacing w:line="304" w:lineRule="auto"/>
        <w:ind w:right="9"/>
        <w:rPr>
          <w:rFonts w:eastAsia="Arial"/>
          <w:szCs w:val="24"/>
        </w:rPr>
      </w:pPr>
      <w:r w:rsidRPr="003C4337">
        <w:rPr>
          <w:rFonts w:eastAsia="Arial"/>
          <w:szCs w:val="24"/>
        </w:rPr>
        <w:t xml:space="preserve">Wykonawca zapewnia inspektorowi nadzoru inwestorskiego pełną dostępność do prowadzonych robót. </w:t>
      </w:r>
    </w:p>
    <w:p w14:paraId="388481B3" w14:textId="77777777" w:rsidR="006E54E6" w:rsidRPr="003C4337" w:rsidRDefault="006E54E6" w:rsidP="006E54E6">
      <w:pPr>
        <w:spacing w:after="30" w:line="259" w:lineRule="auto"/>
        <w:ind w:left="41" w:firstLine="0"/>
        <w:jc w:val="center"/>
        <w:rPr>
          <w:rFonts w:eastAsia="Arial"/>
          <w:szCs w:val="24"/>
        </w:rPr>
      </w:pPr>
      <w:r w:rsidRPr="003C4337">
        <w:rPr>
          <w:rFonts w:eastAsia="Arial"/>
          <w:b/>
          <w:szCs w:val="24"/>
        </w:rPr>
        <w:t xml:space="preserve"> </w:t>
      </w:r>
    </w:p>
    <w:p w14:paraId="4E707E54" w14:textId="38D88336"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10 </w:t>
      </w:r>
      <w:r w:rsidR="00347C14">
        <w:rPr>
          <w:rFonts w:eastAsia="Arial"/>
          <w:b/>
          <w:szCs w:val="24"/>
        </w:rPr>
        <w:t xml:space="preserve"> Kierownik budowy</w:t>
      </w:r>
    </w:p>
    <w:p w14:paraId="4CAB2F3C" w14:textId="77777777" w:rsidR="006E54E6" w:rsidRPr="003C4337" w:rsidRDefault="006E54E6" w:rsidP="006E54E6">
      <w:pPr>
        <w:numPr>
          <w:ilvl w:val="0"/>
          <w:numId w:val="12"/>
        </w:numPr>
        <w:spacing w:line="304" w:lineRule="auto"/>
        <w:ind w:right="9"/>
        <w:rPr>
          <w:rFonts w:eastAsia="Arial"/>
          <w:szCs w:val="24"/>
        </w:rPr>
      </w:pPr>
      <w:r w:rsidRPr="003C4337">
        <w:rPr>
          <w:rFonts w:eastAsia="Arial"/>
          <w:szCs w:val="24"/>
        </w:rPr>
        <w:t xml:space="preserve">Wykonawca na swój koszt ustanowi kierownika budowy posiadającego uprawnienia budowlane wymagane do kierowania robotami objętymi umowy. </w:t>
      </w:r>
    </w:p>
    <w:p w14:paraId="5E3FFF04" w14:textId="1B607150" w:rsidR="006E54E6" w:rsidRPr="0060372B" w:rsidRDefault="006E54E6" w:rsidP="006E54E6">
      <w:pPr>
        <w:numPr>
          <w:ilvl w:val="0"/>
          <w:numId w:val="12"/>
        </w:numPr>
        <w:spacing w:line="304" w:lineRule="auto"/>
        <w:ind w:right="9"/>
        <w:rPr>
          <w:rFonts w:eastAsia="Arial"/>
          <w:color w:val="auto"/>
          <w:szCs w:val="24"/>
        </w:rPr>
      </w:pPr>
      <w:r w:rsidRPr="0060372B">
        <w:rPr>
          <w:rFonts w:eastAsia="Arial"/>
          <w:color w:val="auto"/>
          <w:szCs w:val="24"/>
        </w:rPr>
        <w:t>Obowiązki kierownika określa ustawa z dnia 7 lipca 1994 r. Prawo budowlane (</w:t>
      </w:r>
      <w:r w:rsidR="0060372B" w:rsidRPr="0060372B">
        <w:rPr>
          <w:rFonts w:eastAsia="Arial"/>
          <w:color w:val="auto"/>
          <w:szCs w:val="24"/>
        </w:rPr>
        <w:t xml:space="preserve">Dz. U. z 2023 r. poz. 682 z późn.zm </w:t>
      </w:r>
      <w:r w:rsidRPr="0060372B">
        <w:rPr>
          <w:rFonts w:eastAsia="Arial"/>
          <w:color w:val="auto"/>
          <w:szCs w:val="24"/>
        </w:rPr>
        <w:t xml:space="preserve">). </w:t>
      </w:r>
    </w:p>
    <w:p w14:paraId="58271DB5" w14:textId="77777777" w:rsidR="006E54E6" w:rsidRPr="003C4337" w:rsidRDefault="006E54E6" w:rsidP="006E54E6">
      <w:pPr>
        <w:numPr>
          <w:ilvl w:val="0"/>
          <w:numId w:val="12"/>
        </w:numPr>
        <w:spacing w:line="304" w:lineRule="auto"/>
        <w:ind w:right="9"/>
        <w:rPr>
          <w:rFonts w:eastAsia="Arial"/>
          <w:szCs w:val="24"/>
        </w:rPr>
      </w:pPr>
      <w:r w:rsidRPr="003C4337">
        <w:rPr>
          <w:rFonts w:eastAsia="Arial"/>
          <w:szCs w:val="24"/>
        </w:rPr>
        <w:t xml:space="preserve">Kierownik budowy działa w imieniu i na rachunek Wykonawcy. </w:t>
      </w:r>
    </w:p>
    <w:p w14:paraId="6FABA01D" w14:textId="77777777" w:rsidR="006E54E6" w:rsidRPr="003C4337" w:rsidRDefault="006E54E6" w:rsidP="006E54E6">
      <w:pPr>
        <w:numPr>
          <w:ilvl w:val="0"/>
          <w:numId w:val="12"/>
        </w:numPr>
        <w:spacing w:line="304" w:lineRule="auto"/>
        <w:ind w:right="9"/>
        <w:rPr>
          <w:rFonts w:eastAsia="Arial"/>
          <w:szCs w:val="24"/>
        </w:rPr>
      </w:pPr>
      <w:r w:rsidRPr="003C4337">
        <w:rPr>
          <w:rFonts w:eastAsia="Arial"/>
          <w:szCs w:val="24"/>
        </w:rPr>
        <w:t xml:space="preserve">Ewentualna zmiana kierownika budowy wymaga powiadomienia Zamawiającego. </w:t>
      </w:r>
    </w:p>
    <w:p w14:paraId="262A5FF0" w14:textId="77777777" w:rsidR="006E54E6" w:rsidRPr="003C4337" w:rsidRDefault="006E54E6" w:rsidP="006E54E6">
      <w:pPr>
        <w:spacing w:after="36" w:line="259" w:lineRule="auto"/>
        <w:ind w:left="0" w:firstLine="0"/>
        <w:jc w:val="left"/>
        <w:rPr>
          <w:rFonts w:eastAsia="Arial"/>
          <w:szCs w:val="24"/>
        </w:rPr>
      </w:pPr>
      <w:r w:rsidRPr="003C4337">
        <w:rPr>
          <w:rFonts w:eastAsia="Arial"/>
          <w:szCs w:val="24"/>
        </w:rPr>
        <w:lastRenderedPageBreak/>
        <w:t xml:space="preserve"> </w:t>
      </w:r>
    </w:p>
    <w:p w14:paraId="42AF4724" w14:textId="33235C23" w:rsidR="006E54E6"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11 Wynagrodzenie i formy płatności </w:t>
      </w:r>
    </w:p>
    <w:p w14:paraId="2DED8AFE" w14:textId="77777777" w:rsidR="0060372B" w:rsidRPr="0060372B" w:rsidRDefault="0060372B" w:rsidP="0060372B">
      <w:pPr>
        <w:autoSpaceDE w:val="0"/>
        <w:autoSpaceDN w:val="0"/>
        <w:adjustRightInd w:val="0"/>
        <w:spacing w:after="0" w:line="360" w:lineRule="auto"/>
        <w:ind w:left="0" w:right="-91" w:firstLine="0"/>
        <w:jc w:val="center"/>
        <w:rPr>
          <w:rFonts w:eastAsia="Calibri"/>
          <w:b/>
          <w:szCs w:val="24"/>
          <w:lang w:eastAsia="en-US"/>
        </w:rPr>
      </w:pPr>
      <w:r w:rsidRPr="0060372B">
        <w:rPr>
          <w:rFonts w:eastAsia="Calibri"/>
          <w:b/>
          <w:szCs w:val="24"/>
          <w:lang w:eastAsia="en-US"/>
        </w:rPr>
        <w:t xml:space="preserve">Wynagrodzenie ryczałtowe </w:t>
      </w:r>
    </w:p>
    <w:p w14:paraId="0CF9F02B" w14:textId="77777777"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Strony ustalają, że za wykonanie w całości robót budowlanych, będących przedmiotem umowy Wykonawcy przysługuje wynagrodzenie ryczałtowe w kwocie:</w:t>
      </w:r>
    </w:p>
    <w:p w14:paraId="6B7F5671" w14:textId="77777777" w:rsidR="0060372B" w:rsidRPr="0060372B" w:rsidRDefault="0060372B" w:rsidP="0060372B">
      <w:pPr>
        <w:numPr>
          <w:ilvl w:val="0"/>
          <w:numId w:val="49"/>
        </w:numPr>
        <w:autoSpaceDE w:val="0"/>
        <w:autoSpaceDN w:val="0"/>
        <w:adjustRightInd w:val="0"/>
        <w:spacing w:after="0" w:line="360" w:lineRule="auto"/>
        <w:ind w:left="567" w:right="-91" w:hanging="283"/>
        <w:jc w:val="left"/>
        <w:rPr>
          <w:rFonts w:eastAsia="Calibri"/>
          <w:szCs w:val="24"/>
          <w:lang w:eastAsia="en-US"/>
        </w:rPr>
      </w:pPr>
      <w:r w:rsidRPr="0060372B">
        <w:rPr>
          <w:rFonts w:eastAsia="Calibri"/>
          <w:szCs w:val="24"/>
          <w:lang w:eastAsia="en-US"/>
        </w:rPr>
        <w:t>…………..… zł netto (słownie: ………… złotych)</w:t>
      </w:r>
    </w:p>
    <w:p w14:paraId="0F242F6E" w14:textId="77777777" w:rsidR="0060372B" w:rsidRPr="0060372B" w:rsidRDefault="0060372B" w:rsidP="0060372B">
      <w:pPr>
        <w:numPr>
          <w:ilvl w:val="0"/>
          <w:numId w:val="49"/>
        </w:numPr>
        <w:autoSpaceDE w:val="0"/>
        <w:autoSpaceDN w:val="0"/>
        <w:adjustRightInd w:val="0"/>
        <w:spacing w:after="0" w:line="360" w:lineRule="auto"/>
        <w:ind w:left="567" w:right="-91" w:hanging="283"/>
        <w:jc w:val="left"/>
        <w:rPr>
          <w:rFonts w:eastAsia="Calibri"/>
          <w:szCs w:val="24"/>
          <w:lang w:eastAsia="en-US"/>
        </w:rPr>
      </w:pPr>
      <w:r w:rsidRPr="0060372B">
        <w:rPr>
          <w:rFonts w:eastAsia="Calibri"/>
          <w:szCs w:val="24"/>
          <w:lang w:eastAsia="en-US"/>
        </w:rPr>
        <w:t>podatek VAT 23% w kwocie ………… zł (słownie: ………………złotych)</w:t>
      </w:r>
    </w:p>
    <w:p w14:paraId="7A3C4488" w14:textId="77777777" w:rsidR="0060372B" w:rsidRPr="0060372B" w:rsidRDefault="0060372B" w:rsidP="0060372B">
      <w:pPr>
        <w:numPr>
          <w:ilvl w:val="0"/>
          <w:numId w:val="49"/>
        </w:numPr>
        <w:autoSpaceDE w:val="0"/>
        <w:autoSpaceDN w:val="0"/>
        <w:adjustRightInd w:val="0"/>
        <w:spacing w:after="0" w:line="360" w:lineRule="auto"/>
        <w:ind w:left="567" w:right="-91" w:hanging="283"/>
        <w:jc w:val="left"/>
        <w:rPr>
          <w:rFonts w:eastAsia="Calibri"/>
          <w:szCs w:val="24"/>
          <w:lang w:eastAsia="en-US"/>
        </w:rPr>
      </w:pPr>
      <w:r w:rsidRPr="0060372B">
        <w:rPr>
          <w:rFonts w:eastAsia="Calibri"/>
          <w:szCs w:val="24"/>
          <w:lang w:eastAsia="en-US"/>
        </w:rPr>
        <w:t xml:space="preserve">………………. złotych brutto  (słownie:…………… zł), </w:t>
      </w:r>
    </w:p>
    <w:p w14:paraId="2BF08D48" w14:textId="4491F236" w:rsidR="0060372B" w:rsidRPr="0060372B" w:rsidRDefault="0060372B" w:rsidP="00145A9C">
      <w:pPr>
        <w:autoSpaceDE w:val="0"/>
        <w:autoSpaceDN w:val="0"/>
        <w:adjustRightInd w:val="0"/>
        <w:spacing w:after="0" w:line="360" w:lineRule="auto"/>
        <w:ind w:left="284" w:right="-91" w:firstLine="0"/>
        <w:rPr>
          <w:szCs w:val="24"/>
        </w:rPr>
      </w:pPr>
      <w:r w:rsidRPr="0060372B">
        <w:rPr>
          <w:rFonts w:eastAsia="Calibri"/>
          <w:szCs w:val="24"/>
          <w:lang w:eastAsia="en-US"/>
        </w:rPr>
        <w:t>z formularzem ofertowym, stanowiącym załącznik nr 1 do umowy</w:t>
      </w:r>
      <w:r w:rsidR="00145A9C">
        <w:rPr>
          <w:rFonts w:eastAsia="Calibri"/>
          <w:szCs w:val="24"/>
          <w:lang w:eastAsia="en-US"/>
        </w:rPr>
        <w:t>.</w:t>
      </w:r>
    </w:p>
    <w:p w14:paraId="4668DE1E" w14:textId="77777777"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 xml:space="preserve">Wynagrodzenie obejmuje wszystkie nakłady związane z wykonaniem robót budowlanych, wynikających wprost z dokumentacji projektowej, jak również nie ujęte w tej dokumentacji, </w:t>
      </w:r>
      <w:r w:rsidRPr="0060372B">
        <w:rPr>
          <w:rFonts w:eastAsia="Calibri"/>
          <w:szCs w:val="24"/>
          <w:lang w:eastAsia="en-US"/>
        </w:rPr>
        <w:br/>
        <w:t xml:space="preserve">a bez których nie można wykonać zamówienia zgodnie z normami i obowiązującymi przepisami. </w:t>
      </w:r>
    </w:p>
    <w:p w14:paraId="401E125E" w14:textId="77777777"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 xml:space="preserve">Wynagrodzenie ryczałtowe, o którym mowa w ust. 1 obejmuje wszelkie koszty związane </w:t>
      </w:r>
      <w:r w:rsidRPr="0060372B">
        <w:rPr>
          <w:rFonts w:eastAsia="Calibri"/>
          <w:szCs w:val="24"/>
          <w:lang w:eastAsia="en-US"/>
        </w:rPr>
        <w:br/>
        <w:t xml:space="preserve">z realizacją przedmiotu umowy, w tym ryzyko Wykonawcy z tytułu oszacowania wszelkich kosztów związanych z realizacją przedmiotu umowy. Niedoszacowanie, pominięcie oraz brak rozpoznania zakresu przedmiotu umowy nie może być podstawą do żądania zmiany wynagrodzenia ryczałtowego określonego w ust. 1 niniejszego paragrafu. </w:t>
      </w:r>
    </w:p>
    <w:p w14:paraId="5CB38872" w14:textId="77777777"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Ostateczne rozliczenie wykonania przedmiotu umowy nastąpi na podstawie faktury końcowej, wystawionej przez Wykonawcę po odbiorze końcowym przedmiotu umowy przez Zamawiającego bez zastrzeżeń. Faktura winna zawierać elementy: „Nabywca: ……….. Odbiorca: …………”.</w:t>
      </w:r>
    </w:p>
    <w:p w14:paraId="6E86779F" w14:textId="3E834468"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 xml:space="preserve">Zamawiający oświadcza, że Wykonawca może przesyłać ustrukturyzowane faktury elektroniczne, o których mowa w art. 2 pkt. 4 ustawy z dnia 9 listopada 2018 r. </w:t>
      </w:r>
      <w:r w:rsidRPr="0060372B">
        <w:rPr>
          <w:rFonts w:eastAsia="Calibri"/>
          <w:szCs w:val="24"/>
          <w:lang w:eastAsia="en-US"/>
        </w:rPr>
        <w:br/>
        <w:t xml:space="preserve">o elektronicznym fakturowaniu w zamówieniach publicznych, koncesjach na roboty budowlane lub usługi oraz partnerstwie publiczno-prywatnym (Dz. U. z 2020 r. poz. 1666 ze zm.), tj. faktury spełniające wymagania umożliwiające przesyłanie za pośrednictwem platformy faktur elektronicznych, o których mowa w art. 2 pkt 32 ustawy z dnia 11 marca 2004 r. o podatku od towarów i usług (Dz. U. z 2021 r. poz. 685 z </w:t>
      </w:r>
      <w:proofErr w:type="spellStart"/>
      <w:r w:rsidRPr="0060372B">
        <w:rPr>
          <w:rFonts w:eastAsia="Calibri"/>
          <w:szCs w:val="24"/>
          <w:lang w:eastAsia="en-US"/>
        </w:rPr>
        <w:t>późn</w:t>
      </w:r>
      <w:proofErr w:type="spellEnd"/>
      <w:r w:rsidRPr="0060372B">
        <w:rPr>
          <w:rFonts w:eastAsia="Calibri"/>
          <w:szCs w:val="24"/>
          <w:lang w:eastAsia="en-US"/>
        </w:rPr>
        <w:t>. zm.).</w:t>
      </w:r>
    </w:p>
    <w:p w14:paraId="37A7F26B" w14:textId="4CE42711"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 xml:space="preserve">Zamawiający informuje, iż posiada konto na platformie elektronicznego fakturowania </w:t>
      </w:r>
      <w:r w:rsidRPr="0060372B">
        <w:rPr>
          <w:rFonts w:eastAsia="Calibri"/>
          <w:szCs w:val="24"/>
          <w:lang w:eastAsia="en-US"/>
        </w:rPr>
        <w:br/>
        <w:t xml:space="preserve">(w skrócie: PEF), umożliwiające odbiór i przesyłanie ustrukturyzowanych faktur </w:t>
      </w:r>
      <w:r w:rsidRPr="0060372B">
        <w:rPr>
          <w:rFonts w:eastAsia="Calibri"/>
          <w:szCs w:val="24"/>
          <w:lang w:eastAsia="en-US"/>
        </w:rPr>
        <w:lastRenderedPageBreak/>
        <w:t xml:space="preserve">elektronicznych oraz innych ustrukturyzowanych dokumentów elektronicznych za swoim pośrednictwem, a także przy wykorzystaniu systemu teleinformatycznego obsługiwanego przez </w:t>
      </w:r>
      <w:proofErr w:type="spellStart"/>
      <w:r w:rsidRPr="0060372B">
        <w:rPr>
          <w:rFonts w:eastAsia="Calibri"/>
          <w:szCs w:val="24"/>
          <w:lang w:eastAsia="en-US"/>
        </w:rPr>
        <w:t>OpenPEPPOL</w:t>
      </w:r>
      <w:proofErr w:type="spellEnd"/>
      <w:r w:rsidRPr="0060372B">
        <w:rPr>
          <w:rFonts w:eastAsia="Calibri"/>
          <w:szCs w:val="24"/>
          <w:lang w:eastAsia="en-US"/>
        </w:rPr>
        <w:t xml:space="preserve">, której funkcjonowanie zapewnia Minister Przedsiębiorczości i Technologii z siedzibą przy Placu Trzech Krzyży 3/5, 00-507 Warszawa. Platforma dostępna jest pod adresem: </w:t>
      </w:r>
      <w:hyperlink r:id="rId8" w:history="1">
        <w:r w:rsidRPr="0060372B">
          <w:rPr>
            <w:rFonts w:eastAsia="Calibri"/>
            <w:szCs w:val="24"/>
            <w:u w:val="single"/>
            <w:lang w:eastAsia="en-US"/>
          </w:rPr>
          <w:t>https://efaktura.gov.pl/uslugi-pef/</w:t>
        </w:r>
      </w:hyperlink>
      <w:r w:rsidRPr="0060372B">
        <w:rPr>
          <w:rFonts w:eastAsia="Calibri"/>
          <w:szCs w:val="24"/>
          <w:lang w:eastAsia="en-US"/>
        </w:rPr>
        <w:t>.</w:t>
      </w:r>
    </w:p>
    <w:p w14:paraId="410BBCD3" w14:textId="77777777"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 xml:space="preserve">W związku z obowiązkiem odbioru ustrukturyzowanych faktur elektronicznych, o których mowa w art. 2 pkt. 4 ustawy z dnia 9 listopada 2018 r. o elektronicznym fakturowaniu </w:t>
      </w:r>
      <w:r w:rsidRPr="0060372B">
        <w:rPr>
          <w:rFonts w:eastAsia="Calibri"/>
          <w:szCs w:val="24"/>
          <w:lang w:eastAsia="en-US"/>
        </w:rPr>
        <w:br/>
        <w:t>w zamówieniach publicznych, koncesjach na roboty budowlane lub usługi oraz partnerstwie publiczno-prywatnym (Dz. U. z 2020 r. poz. 1666 ze zm.) przez Zamawiającego, w celu wypełnienia ww. obowiązku, niezbędne jest oświadczenie Wykonawczy czy zamierza wysyłać ustrukturyzowane faktury elektroniczne do Zamawiającego za pomocą platformy elektronicznego fakturowania.</w:t>
      </w:r>
    </w:p>
    <w:p w14:paraId="7A57CF34" w14:textId="77777777" w:rsidR="0060372B" w:rsidRPr="0060372B" w:rsidRDefault="0060372B" w:rsidP="0060372B">
      <w:pPr>
        <w:numPr>
          <w:ilvl w:val="0"/>
          <w:numId w:val="48"/>
        </w:numPr>
        <w:autoSpaceDE w:val="0"/>
        <w:autoSpaceDN w:val="0"/>
        <w:adjustRightInd w:val="0"/>
        <w:spacing w:after="0" w:line="360" w:lineRule="auto"/>
        <w:ind w:left="284" w:right="-91" w:hanging="284"/>
        <w:jc w:val="left"/>
        <w:rPr>
          <w:rFonts w:eastAsia="Calibri"/>
          <w:szCs w:val="24"/>
          <w:lang w:eastAsia="en-US"/>
        </w:rPr>
      </w:pPr>
      <w:r w:rsidRPr="0060372B">
        <w:rPr>
          <w:rFonts w:eastAsia="Calibri"/>
          <w:szCs w:val="24"/>
          <w:lang w:eastAsia="en-US"/>
        </w:rPr>
        <w:t xml:space="preserve">Wykonawca oświadcza, że: </w:t>
      </w:r>
    </w:p>
    <w:p w14:paraId="15B4F4F4" w14:textId="77777777" w:rsidR="0060372B" w:rsidRPr="0060372B" w:rsidRDefault="0060372B" w:rsidP="0060372B">
      <w:pPr>
        <w:autoSpaceDE w:val="0"/>
        <w:autoSpaceDN w:val="0"/>
        <w:adjustRightInd w:val="0"/>
        <w:spacing w:after="160" w:line="360" w:lineRule="auto"/>
        <w:ind w:left="284" w:right="-92" w:firstLine="0"/>
        <w:rPr>
          <w:rFonts w:eastAsia="Calibri"/>
          <w:szCs w:val="24"/>
          <w:lang w:eastAsia="en-US"/>
        </w:rPr>
      </w:pPr>
      <w:r w:rsidRPr="0060372B">
        <w:rPr>
          <w:rFonts w:eastAsia="Calibri"/>
          <w:szCs w:val="24"/>
          <w:lang w:eastAsia="en-US"/>
        </w:rPr>
        <w:t> zamierza</w:t>
      </w:r>
    </w:p>
    <w:p w14:paraId="5A26003E" w14:textId="77777777" w:rsidR="0060372B" w:rsidRPr="0060372B" w:rsidRDefault="0060372B" w:rsidP="0060372B">
      <w:pPr>
        <w:autoSpaceDE w:val="0"/>
        <w:autoSpaceDN w:val="0"/>
        <w:adjustRightInd w:val="0"/>
        <w:spacing w:after="160" w:line="360" w:lineRule="auto"/>
        <w:ind w:left="284" w:right="-92" w:firstLine="0"/>
        <w:rPr>
          <w:rFonts w:eastAsia="Calibri"/>
          <w:szCs w:val="24"/>
          <w:lang w:eastAsia="en-US"/>
        </w:rPr>
      </w:pPr>
      <w:r w:rsidRPr="0060372B">
        <w:rPr>
          <w:rFonts w:eastAsia="Calibri"/>
          <w:szCs w:val="24"/>
          <w:lang w:eastAsia="en-US"/>
        </w:rPr>
        <w:t> nie zamierza</w:t>
      </w:r>
    </w:p>
    <w:p w14:paraId="7EE42EED" w14:textId="77777777" w:rsidR="0060372B" w:rsidRPr="0060372B" w:rsidRDefault="0060372B" w:rsidP="00145A9C">
      <w:pPr>
        <w:autoSpaceDE w:val="0"/>
        <w:autoSpaceDN w:val="0"/>
        <w:adjustRightInd w:val="0"/>
        <w:spacing w:after="0" w:line="360" w:lineRule="auto"/>
        <w:ind w:left="284" w:right="-91" w:firstLine="0"/>
        <w:rPr>
          <w:rFonts w:eastAsia="Calibri"/>
          <w:szCs w:val="24"/>
          <w:lang w:eastAsia="en-US"/>
        </w:rPr>
      </w:pPr>
      <w:r w:rsidRPr="0060372B">
        <w:rPr>
          <w:rFonts w:eastAsia="Calibri"/>
          <w:szCs w:val="24"/>
          <w:lang w:eastAsia="en-US"/>
        </w:rPr>
        <w:t xml:space="preserve">wysyłać za pośrednictwem PEF ustrukturyzowane faktury elektroniczne, o których mowa </w:t>
      </w:r>
      <w:r w:rsidRPr="0060372B">
        <w:rPr>
          <w:rFonts w:eastAsia="Calibri"/>
          <w:szCs w:val="24"/>
          <w:lang w:eastAsia="en-US"/>
        </w:rPr>
        <w:br/>
        <w:t xml:space="preserve">w art. 2 pkt. 4 ustawy z dnia 9 listopada 2018 r. o elektronicznym fakturowaniu </w:t>
      </w:r>
      <w:r w:rsidRPr="0060372B">
        <w:rPr>
          <w:rFonts w:eastAsia="Calibri"/>
          <w:szCs w:val="24"/>
          <w:lang w:eastAsia="en-US"/>
        </w:rPr>
        <w:br/>
        <w:t xml:space="preserve">w zamówieniach publicznych, koncesjach na roboty budowlane lub usługi oraz partnerstwie publiczno-prywatnym (Dz. U. z 2020 r. poz. 1666 ze zm.). W przypadku zmiany woli w ww. zakresie Wykonawca zobowiązuje się do powiadomienia. Zawiadamiającego najpóźniej </w:t>
      </w:r>
      <w:r w:rsidRPr="0060372B">
        <w:rPr>
          <w:rFonts w:eastAsia="Calibri"/>
          <w:szCs w:val="24"/>
          <w:lang w:eastAsia="en-US"/>
        </w:rPr>
        <w:br/>
        <w:t>w terminie do 7 dni przed taką zmianą do poinformowania Zamawiającego o tym fakcie.</w:t>
      </w:r>
    </w:p>
    <w:p w14:paraId="12E9233A" w14:textId="77777777"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Wprowadza się następujące zasady dotyczące płatności wynagrodzenia należnego dla Wykonawcy z tytułu realizacji Umowy z zastosowaniem mechanizmu podzielonej płatności:</w:t>
      </w:r>
    </w:p>
    <w:p w14:paraId="14F9158E" w14:textId="77777777" w:rsidR="0060372B" w:rsidRPr="0060372B" w:rsidRDefault="0060372B" w:rsidP="00145A9C">
      <w:pPr>
        <w:numPr>
          <w:ilvl w:val="1"/>
          <w:numId w:val="48"/>
        </w:numPr>
        <w:autoSpaceDE w:val="0"/>
        <w:autoSpaceDN w:val="0"/>
        <w:adjustRightInd w:val="0"/>
        <w:spacing w:after="0" w:line="360" w:lineRule="auto"/>
        <w:ind w:left="568" w:right="-91" w:hanging="284"/>
        <w:rPr>
          <w:rFonts w:eastAsia="Calibri"/>
          <w:szCs w:val="24"/>
          <w:lang w:eastAsia="en-US"/>
        </w:rPr>
      </w:pPr>
      <w:r w:rsidRPr="0060372B">
        <w:rPr>
          <w:rFonts w:eastAsia="Calibri"/>
          <w:szCs w:val="24"/>
          <w:lang w:eastAsia="en-US"/>
        </w:rPr>
        <w:t xml:space="preserve">Zamawiający zastrzega sobie prawo rozliczenia płatności wynikających z umowy za pośrednictwem metody podzielonej płatności (ang. </w:t>
      </w:r>
      <w:proofErr w:type="spellStart"/>
      <w:r w:rsidRPr="0060372B">
        <w:rPr>
          <w:rFonts w:eastAsia="Calibri"/>
          <w:szCs w:val="24"/>
          <w:lang w:eastAsia="en-US"/>
        </w:rPr>
        <w:t>split</w:t>
      </w:r>
      <w:proofErr w:type="spellEnd"/>
      <w:r w:rsidRPr="0060372B">
        <w:rPr>
          <w:rFonts w:eastAsia="Calibri"/>
          <w:szCs w:val="24"/>
          <w:lang w:eastAsia="en-US"/>
        </w:rPr>
        <w:t xml:space="preserve"> </w:t>
      </w:r>
      <w:proofErr w:type="spellStart"/>
      <w:r w:rsidRPr="0060372B">
        <w:rPr>
          <w:rFonts w:eastAsia="Calibri"/>
          <w:szCs w:val="24"/>
          <w:lang w:eastAsia="en-US"/>
        </w:rPr>
        <w:t>payment</w:t>
      </w:r>
      <w:proofErr w:type="spellEnd"/>
      <w:r w:rsidRPr="0060372B">
        <w:rPr>
          <w:rFonts w:eastAsia="Calibri"/>
          <w:szCs w:val="24"/>
          <w:lang w:eastAsia="en-US"/>
        </w:rPr>
        <w:t xml:space="preserve">) przewidzianego </w:t>
      </w:r>
      <w:r w:rsidRPr="0060372B">
        <w:rPr>
          <w:rFonts w:eastAsia="Calibri"/>
          <w:szCs w:val="24"/>
          <w:lang w:eastAsia="en-US"/>
        </w:rPr>
        <w:br/>
        <w:t>w przepisach ustawy o podatku od towarów i usług.</w:t>
      </w:r>
    </w:p>
    <w:p w14:paraId="32BCA5E1" w14:textId="77777777" w:rsidR="0060372B" w:rsidRPr="0060372B" w:rsidRDefault="0060372B" w:rsidP="00145A9C">
      <w:pPr>
        <w:numPr>
          <w:ilvl w:val="1"/>
          <w:numId w:val="48"/>
        </w:numPr>
        <w:autoSpaceDE w:val="0"/>
        <w:autoSpaceDN w:val="0"/>
        <w:adjustRightInd w:val="0"/>
        <w:spacing w:after="0" w:line="360" w:lineRule="auto"/>
        <w:ind w:left="568" w:right="-91" w:hanging="284"/>
        <w:rPr>
          <w:rFonts w:eastAsia="Calibri"/>
          <w:szCs w:val="24"/>
          <w:lang w:eastAsia="en-US"/>
        </w:rPr>
      </w:pPr>
      <w:r w:rsidRPr="0060372B">
        <w:rPr>
          <w:rFonts w:eastAsia="Calibri"/>
          <w:szCs w:val="24"/>
          <w:lang w:eastAsia="en-US"/>
        </w:rPr>
        <w:t xml:space="preserve">Wykonawca oświadcza, że rachunek bankowy wskazany na fakturze </w:t>
      </w:r>
    </w:p>
    <w:p w14:paraId="0A34728C" w14:textId="77777777" w:rsidR="0060372B" w:rsidRPr="0060372B" w:rsidRDefault="0060372B" w:rsidP="00145A9C">
      <w:pPr>
        <w:numPr>
          <w:ilvl w:val="2"/>
          <w:numId w:val="48"/>
        </w:numPr>
        <w:autoSpaceDE w:val="0"/>
        <w:autoSpaceDN w:val="0"/>
        <w:adjustRightInd w:val="0"/>
        <w:spacing w:after="0" w:line="360" w:lineRule="auto"/>
        <w:ind w:left="851" w:right="-91" w:hanging="284"/>
        <w:rPr>
          <w:rFonts w:eastAsia="Calibri"/>
          <w:szCs w:val="24"/>
          <w:lang w:eastAsia="en-US"/>
        </w:rPr>
      </w:pPr>
      <w:r w:rsidRPr="0060372B">
        <w:rPr>
          <w:rFonts w:eastAsia="Calibri"/>
          <w:szCs w:val="24"/>
          <w:lang w:eastAsia="en-US"/>
        </w:rPr>
        <w:t>jest rachunkiem umożliwiającym płatność w ramach mechanizmu podzielonej płatności, o którym mowa powyżej.</w:t>
      </w:r>
    </w:p>
    <w:p w14:paraId="191B151E" w14:textId="77777777" w:rsidR="0060372B" w:rsidRPr="0060372B" w:rsidRDefault="0060372B" w:rsidP="00145A9C">
      <w:pPr>
        <w:numPr>
          <w:ilvl w:val="2"/>
          <w:numId w:val="48"/>
        </w:numPr>
        <w:autoSpaceDE w:val="0"/>
        <w:autoSpaceDN w:val="0"/>
        <w:adjustRightInd w:val="0"/>
        <w:spacing w:after="0" w:line="360" w:lineRule="auto"/>
        <w:ind w:left="851" w:right="-91" w:hanging="284"/>
        <w:rPr>
          <w:rFonts w:eastAsia="Calibri"/>
          <w:szCs w:val="24"/>
          <w:lang w:eastAsia="en-US"/>
        </w:rPr>
      </w:pPr>
      <w:r w:rsidRPr="0060372B">
        <w:rPr>
          <w:rFonts w:eastAsia="Calibri"/>
          <w:szCs w:val="24"/>
          <w:lang w:eastAsia="en-US"/>
        </w:rPr>
        <w:lastRenderedPageBreak/>
        <w:t xml:space="preserve">jest rachunkiem znajdującym się w elektronicznym wykazie podmiotów prowadzonym od 1 września 2019 r. przez Szefa Krajowej Administracji Skarbowej, o którym mowa </w:t>
      </w:r>
      <w:r w:rsidRPr="0060372B">
        <w:rPr>
          <w:rFonts w:eastAsia="Calibri"/>
          <w:szCs w:val="24"/>
          <w:lang w:eastAsia="en-US"/>
        </w:rPr>
        <w:br/>
        <w:t>w ustawie o podatku od towarów i usług.</w:t>
      </w:r>
    </w:p>
    <w:p w14:paraId="3F05D27A" w14:textId="67BB967C" w:rsidR="0060372B" w:rsidRPr="0060372B" w:rsidRDefault="0060372B" w:rsidP="00145A9C">
      <w:pPr>
        <w:numPr>
          <w:ilvl w:val="0"/>
          <w:numId w:val="48"/>
        </w:numPr>
        <w:autoSpaceDE w:val="0"/>
        <w:autoSpaceDN w:val="0"/>
        <w:adjustRightInd w:val="0"/>
        <w:spacing w:after="0" w:line="360" w:lineRule="auto"/>
        <w:ind w:left="426" w:right="-91" w:hanging="426"/>
        <w:rPr>
          <w:rFonts w:eastAsia="Calibri"/>
          <w:szCs w:val="24"/>
          <w:lang w:eastAsia="en-US"/>
        </w:rPr>
      </w:pPr>
      <w:r w:rsidRPr="0060372B">
        <w:rPr>
          <w:rFonts w:eastAsia="Calibri"/>
          <w:szCs w:val="24"/>
          <w:lang w:eastAsia="en-US"/>
        </w:rPr>
        <w:t xml:space="preserve">W przypadku gdy rachunek bankowy Wykonawcy nie spełnia warunków określonych </w:t>
      </w:r>
      <w:r w:rsidRPr="0060372B">
        <w:rPr>
          <w:rFonts w:eastAsia="Calibri"/>
          <w:szCs w:val="24"/>
          <w:lang w:eastAsia="en-US"/>
        </w:rPr>
        <w:br/>
        <w:t>w ust. 9 pkt 2,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5D685D19" w14:textId="77777777" w:rsidR="0060372B" w:rsidRPr="0060372B" w:rsidRDefault="0060372B" w:rsidP="00145A9C">
      <w:pPr>
        <w:numPr>
          <w:ilvl w:val="0"/>
          <w:numId w:val="48"/>
        </w:numPr>
        <w:autoSpaceDE w:val="0"/>
        <w:autoSpaceDN w:val="0"/>
        <w:adjustRightInd w:val="0"/>
        <w:spacing w:after="0" w:line="360" w:lineRule="auto"/>
        <w:ind w:left="426" w:right="-91" w:hanging="426"/>
        <w:rPr>
          <w:rFonts w:eastAsia="Calibri"/>
          <w:szCs w:val="24"/>
          <w:lang w:eastAsia="en-US"/>
        </w:rPr>
      </w:pPr>
      <w:r w:rsidRPr="0060372B">
        <w:rPr>
          <w:rFonts w:eastAsia="Calibri"/>
          <w:szCs w:val="24"/>
          <w:lang w:eastAsia="en-US"/>
        </w:rPr>
        <w:t xml:space="preserve">Strony dopuszczają możliwość zmiany kwoty wynagrodzenia ryczałtowego w przypadku zajścia urzędowych zmian w obowiązujących przepisach podatkowych, w tym zmiany podatku VAT, w stopniu wynikającym z tych zmian. </w:t>
      </w:r>
    </w:p>
    <w:p w14:paraId="7F2C2499" w14:textId="77777777" w:rsidR="00145A9C" w:rsidRDefault="0060372B" w:rsidP="00145A9C">
      <w:pPr>
        <w:numPr>
          <w:ilvl w:val="0"/>
          <w:numId w:val="48"/>
        </w:numPr>
        <w:autoSpaceDE w:val="0"/>
        <w:autoSpaceDN w:val="0"/>
        <w:adjustRightInd w:val="0"/>
        <w:spacing w:after="0" w:line="360" w:lineRule="auto"/>
        <w:ind w:right="-91"/>
        <w:rPr>
          <w:rFonts w:eastAsia="Calibri"/>
          <w:szCs w:val="24"/>
          <w:lang w:eastAsia="en-US"/>
        </w:rPr>
      </w:pPr>
      <w:r w:rsidRPr="0060372B">
        <w:rPr>
          <w:rFonts w:eastAsia="Calibri"/>
          <w:szCs w:val="24"/>
          <w:lang w:eastAsia="en-US"/>
        </w:rPr>
        <w:t>Wykonawca posiada rachunek bankowy o nr……………… który będzie na fakturze i na który będą dokonywane przelewy.</w:t>
      </w:r>
    </w:p>
    <w:p w14:paraId="1A34B505" w14:textId="77777777" w:rsid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 xml:space="preserve">W przypadku wykonywania robót przy udziale podwykonawcy lub dalszego podwykonawcy, Wykonawca do faktury VAT za realizację robót doręczonej Zamawiającemu dołącza dowody potwierdzające dokonanie zapłaty wymagalnego wynagrodzenia podwykonawcy lub dalszemu podwykonawcy, którego/których wierzytelność jest częścią składową wystawionej faktury. Przedstawienie dowodów zapłaty jest warunkiem zapłaty wynagrodzenia należnego Wykonawcy. </w:t>
      </w:r>
    </w:p>
    <w:p w14:paraId="49D6B78B" w14:textId="77777777" w:rsid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Dowodami wymaganymi przez Zamawiającego są: uwierzytelniona kopia/kopie faktur wystawionych przez podwykonawców lub dalszych podwykonawców za realizację robót w ramach zamówienia i oryginał oświadczenia podwykonawcy lub dalszego podwykonawcy potwierdzającego otrzymanie terminowej zapłaty wymagalnego wynagrodzenia od Wykonawcy. Nie załączenie do wystawionej przez Wykonawcę faktury dokumentów wymaganych na potwierdzenie dokonania zapłaty podwykonawcom lub dalszym podwykonawcom spowoduje odesłanie złożonej faktury Wykonawcy.</w:t>
      </w:r>
      <w:r w:rsidRPr="00145A9C">
        <w:rPr>
          <w:rFonts w:eastAsia="Arial"/>
          <w:color w:val="0070C0"/>
          <w:szCs w:val="24"/>
        </w:rPr>
        <w:t xml:space="preserve"> </w:t>
      </w:r>
    </w:p>
    <w:p w14:paraId="059E2B15" w14:textId="77777777" w:rsidR="00145A9C" w:rsidRDefault="00E35348"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Oś</w:t>
      </w:r>
      <w:r w:rsidR="006E54E6" w:rsidRPr="00145A9C">
        <w:rPr>
          <w:rFonts w:eastAsia="Arial"/>
          <w:szCs w:val="24"/>
        </w:rPr>
        <w:t xml:space="preserve">wiadczenie podwykonawcy i dalszego podwykonawcy, o którym mowa w ust. </w:t>
      </w:r>
      <w:r w:rsidRPr="00145A9C">
        <w:rPr>
          <w:rFonts w:eastAsia="Arial"/>
          <w:szCs w:val="24"/>
        </w:rPr>
        <w:t>11</w:t>
      </w:r>
      <w:r w:rsidR="006E54E6" w:rsidRPr="00145A9C">
        <w:rPr>
          <w:rFonts w:eastAsia="Arial"/>
          <w:szCs w:val="24"/>
        </w:rPr>
        <w:t xml:space="preserve"> zawiera także informacje o pełnym zafakturowaniu zakresu robót wykonanych zgodnie z umową  o </w:t>
      </w:r>
      <w:r w:rsidR="006E54E6" w:rsidRPr="00145A9C">
        <w:rPr>
          <w:rFonts w:eastAsia="Arial"/>
          <w:szCs w:val="24"/>
        </w:rPr>
        <w:lastRenderedPageBreak/>
        <w:t xml:space="preserve">podwykonawstwo oraz pełnym rozliczeniu tych robót do wysokości objętej wystawioną za nie fakturą. </w:t>
      </w:r>
    </w:p>
    <w:p w14:paraId="257FBA0F" w14:textId="77777777" w:rsidR="00145A9C" w:rsidRP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Zamawiający dopuszcza dokonanie cesji wierzytelności dokonanej przez Wykonawcę na podwykonawcę lub dalszego podwykonawcę po uprzedniej zgodzie Zamawiającego.</w:t>
      </w:r>
    </w:p>
    <w:p w14:paraId="7B0E8B50" w14:textId="77777777" w:rsidR="00145A9C" w:rsidRP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Za datę zapłaty strony uznają datę obciążenia rachunku bankowego Zamawiającego.</w:t>
      </w:r>
    </w:p>
    <w:p w14:paraId="5793436A" w14:textId="77777777" w:rsid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 xml:space="preserve">Za dokonanie nieterminowej płatności faktury, Wykonawca ma prawo naliczyć odsetki ustawowe za opóźnienie w transakcjach handlowych, określone w ustawie z dnia 8 marca 2013 r.  o przeciwdziałaniu nadmiernym opóźnieniom w transakcjach handlowych w wysokości określonej przez ministra właściwego do spraw gospodarki. </w:t>
      </w:r>
    </w:p>
    <w:p w14:paraId="65027AF8" w14:textId="77777777" w:rsid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 xml:space="preserve">Wykonawca nie może przelać wierzytelności lub dokonać innej czynności wywołującej podobne skutki, z tytułu wynagrodzenia za wykonany i odebrany przedmiot umowy bez uprzedniej, pisemnej zgody Zamawiającego. Zakaz przeniesienia wierzytelności z tytułu wynagrodzenia Wykonawcy bez pisemnej zgody Zamawiającego, Wykonawca wpisze na wystawioną przez siebie fakturę za wykonanie przedmiotu zamówienia. </w:t>
      </w:r>
    </w:p>
    <w:p w14:paraId="12FF1337" w14:textId="0B6962DD" w:rsidR="006E54E6" w:rsidRP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 xml:space="preserve">Cesja wierzytelności lub czynność wywołująca podobne skutki, dokonane bez pisemnej zgody Zamawiającego, są względem Zamawiającego bezskuteczne. </w:t>
      </w:r>
    </w:p>
    <w:p w14:paraId="0C3A2147" w14:textId="77777777" w:rsidR="0060372B" w:rsidRDefault="0060372B" w:rsidP="0060372B">
      <w:pPr>
        <w:spacing w:line="304" w:lineRule="auto"/>
        <w:ind w:left="348" w:right="9" w:firstLine="0"/>
        <w:rPr>
          <w:rFonts w:eastAsia="Arial"/>
          <w:szCs w:val="24"/>
        </w:rPr>
      </w:pPr>
    </w:p>
    <w:p w14:paraId="3B275A7B" w14:textId="77777777" w:rsidR="0060372B" w:rsidRPr="0060372B" w:rsidRDefault="0060372B" w:rsidP="0060372B">
      <w:pPr>
        <w:autoSpaceDE w:val="0"/>
        <w:autoSpaceDN w:val="0"/>
        <w:adjustRightInd w:val="0"/>
        <w:spacing w:after="0" w:line="360" w:lineRule="auto"/>
        <w:ind w:left="0" w:right="-91" w:firstLine="0"/>
        <w:jc w:val="center"/>
        <w:rPr>
          <w:rFonts w:eastAsia="Calibri"/>
          <w:b/>
          <w:szCs w:val="24"/>
          <w:lang w:eastAsia="en-US"/>
        </w:rPr>
      </w:pPr>
      <w:r w:rsidRPr="0060372B">
        <w:rPr>
          <w:rFonts w:eastAsia="Calibri"/>
          <w:b/>
          <w:szCs w:val="24"/>
          <w:lang w:eastAsia="en-US"/>
        </w:rPr>
        <w:t>Warunki płatności</w:t>
      </w:r>
    </w:p>
    <w:p w14:paraId="6FC703EC" w14:textId="3CE7EA4E" w:rsidR="0060372B" w:rsidRPr="00145A9C" w:rsidRDefault="0060372B" w:rsidP="00145A9C">
      <w:pPr>
        <w:pStyle w:val="Akapitzlist"/>
        <w:widowControl w:val="0"/>
        <w:numPr>
          <w:ilvl w:val="2"/>
          <w:numId w:val="38"/>
        </w:numPr>
        <w:tabs>
          <w:tab w:val="left" w:pos="284"/>
          <w:tab w:val="left" w:pos="6237"/>
        </w:tabs>
        <w:autoSpaceDE w:val="0"/>
        <w:autoSpaceDN w:val="0"/>
        <w:spacing w:after="0" w:line="360" w:lineRule="auto"/>
        <w:ind w:left="426"/>
        <w:rPr>
          <w:bCs/>
          <w:szCs w:val="24"/>
        </w:rPr>
      </w:pPr>
      <w:r w:rsidRPr="00145A9C">
        <w:rPr>
          <w:bCs/>
          <w:szCs w:val="24"/>
        </w:rPr>
        <w:t>Zamawiający przewiduje płatność w II transzach:</w:t>
      </w:r>
    </w:p>
    <w:p w14:paraId="40EE7829" w14:textId="63593BC1" w:rsidR="0060372B" w:rsidRPr="0060372B" w:rsidRDefault="0060372B" w:rsidP="00145A9C">
      <w:pPr>
        <w:numPr>
          <w:ilvl w:val="0"/>
          <w:numId w:val="46"/>
        </w:numPr>
        <w:spacing w:after="0" w:line="360" w:lineRule="auto"/>
        <w:ind w:left="284" w:hanging="283"/>
        <w:jc w:val="left"/>
        <w:rPr>
          <w:bCs/>
          <w:color w:val="auto"/>
          <w:szCs w:val="24"/>
        </w:rPr>
      </w:pPr>
      <w:r w:rsidRPr="0060372B">
        <w:rPr>
          <w:bCs/>
          <w:szCs w:val="24"/>
        </w:rPr>
        <w:t>I transza</w:t>
      </w:r>
      <w:r w:rsidRPr="0060372B">
        <w:rPr>
          <w:bCs/>
          <w:spacing w:val="-30"/>
          <w:szCs w:val="24"/>
        </w:rPr>
        <w:t xml:space="preserve"> – </w:t>
      </w:r>
      <w:r w:rsidRPr="0060372B">
        <w:rPr>
          <w:bCs/>
          <w:szCs w:val="24"/>
        </w:rPr>
        <w:t xml:space="preserve">zaliczka w wysokości 5% wynagrodzenia określonego </w:t>
      </w:r>
      <w:r w:rsidRPr="0060372B">
        <w:rPr>
          <w:bCs/>
          <w:color w:val="auto"/>
          <w:szCs w:val="24"/>
        </w:rPr>
        <w:t xml:space="preserve">w </w:t>
      </w:r>
      <w:r w:rsidRPr="0060372B">
        <w:rPr>
          <w:rFonts w:eastAsia="Calibri"/>
          <w:bCs/>
          <w:color w:val="auto"/>
          <w:szCs w:val="24"/>
          <w:lang w:eastAsia="en-US"/>
        </w:rPr>
        <w:t xml:space="preserve">§ </w:t>
      </w:r>
      <w:r w:rsidR="00145A9C">
        <w:rPr>
          <w:rFonts w:eastAsia="Calibri"/>
          <w:bCs/>
          <w:color w:val="auto"/>
          <w:szCs w:val="24"/>
          <w:lang w:eastAsia="en-US"/>
        </w:rPr>
        <w:t>11</w:t>
      </w:r>
      <w:r w:rsidRPr="0060372B">
        <w:rPr>
          <w:rFonts w:eastAsia="Calibri"/>
          <w:b/>
          <w:color w:val="auto"/>
          <w:szCs w:val="24"/>
          <w:lang w:eastAsia="en-US"/>
        </w:rPr>
        <w:t xml:space="preserve"> </w:t>
      </w:r>
      <w:r w:rsidRPr="0060372B">
        <w:rPr>
          <w:bCs/>
          <w:color w:val="auto"/>
          <w:szCs w:val="24"/>
        </w:rPr>
        <w:t>ust. 1,</w:t>
      </w:r>
    </w:p>
    <w:p w14:paraId="17848773" w14:textId="496EF43B" w:rsidR="0060372B" w:rsidRPr="0060372B" w:rsidRDefault="0060372B" w:rsidP="00145A9C">
      <w:pPr>
        <w:numPr>
          <w:ilvl w:val="0"/>
          <w:numId w:val="46"/>
        </w:numPr>
        <w:spacing w:after="0" w:line="360" w:lineRule="auto"/>
        <w:ind w:left="284" w:hanging="283"/>
        <w:jc w:val="left"/>
        <w:rPr>
          <w:bCs/>
          <w:color w:val="auto"/>
          <w:szCs w:val="24"/>
        </w:rPr>
      </w:pPr>
      <w:r w:rsidRPr="0060372B">
        <w:rPr>
          <w:bCs/>
          <w:color w:val="auto"/>
          <w:szCs w:val="24"/>
        </w:rPr>
        <w:t xml:space="preserve">II transza 95 % w zakresie wykonanych prac i wynagrodzenia określonego w </w:t>
      </w:r>
      <w:r w:rsidRPr="0060372B">
        <w:rPr>
          <w:rFonts w:eastAsia="Calibri"/>
          <w:bCs/>
          <w:color w:val="auto"/>
          <w:szCs w:val="24"/>
          <w:lang w:eastAsia="en-US"/>
        </w:rPr>
        <w:t xml:space="preserve">§ </w:t>
      </w:r>
      <w:r w:rsidR="00145A9C">
        <w:rPr>
          <w:rFonts w:eastAsia="Calibri"/>
          <w:bCs/>
          <w:color w:val="auto"/>
          <w:szCs w:val="24"/>
          <w:lang w:eastAsia="en-US"/>
        </w:rPr>
        <w:t>11</w:t>
      </w:r>
      <w:r w:rsidRPr="0060372B">
        <w:rPr>
          <w:rFonts w:eastAsia="Calibri"/>
          <w:b/>
          <w:color w:val="auto"/>
          <w:szCs w:val="24"/>
          <w:lang w:eastAsia="en-US"/>
        </w:rPr>
        <w:t xml:space="preserve"> </w:t>
      </w:r>
      <w:r w:rsidRPr="0060372B">
        <w:rPr>
          <w:bCs/>
          <w:color w:val="auto"/>
          <w:szCs w:val="24"/>
        </w:rPr>
        <w:t>ust. 1.</w:t>
      </w:r>
    </w:p>
    <w:p w14:paraId="524D165A" w14:textId="77777777" w:rsidR="0060372B" w:rsidRPr="0060372B" w:rsidRDefault="0060372B" w:rsidP="00145A9C">
      <w:pPr>
        <w:numPr>
          <w:ilvl w:val="0"/>
          <w:numId w:val="47"/>
        </w:numPr>
        <w:spacing w:after="0" w:line="360" w:lineRule="auto"/>
        <w:ind w:left="284" w:hanging="284"/>
        <w:rPr>
          <w:bCs/>
          <w:szCs w:val="24"/>
        </w:rPr>
      </w:pPr>
      <w:r w:rsidRPr="0060372B">
        <w:rPr>
          <w:bCs/>
          <w:color w:val="auto"/>
          <w:szCs w:val="24"/>
        </w:rPr>
        <w:t xml:space="preserve">Wykonawca zapewni finansowanie na realizację przedmiotu Umowy określonego w § 1 </w:t>
      </w:r>
      <w:r w:rsidRPr="0060372B">
        <w:rPr>
          <w:bCs/>
          <w:color w:val="auto"/>
          <w:szCs w:val="24"/>
        </w:rPr>
        <w:br/>
      </w:r>
      <w:r w:rsidRPr="0060372B">
        <w:rPr>
          <w:bCs/>
          <w:szCs w:val="24"/>
        </w:rPr>
        <w:t xml:space="preserve">w części zapewniającej finansowanie realizacji inwestycji do momentu wypłaty środków </w:t>
      </w:r>
      <w:r w:rsidRPr="0060372B">
        <w:rPr>
          <w:bCs/>
          <w:szCs w:val="24"/>
        </w:rPr>
        <w:br/>
        <w:t>z Promesy BGK z zastrzeżeniem, że zapłata wynagrodzenia Wykonawcy (za wyjątkiem zaliczki) w całości nastąpi po wykonaniu zamówienia w terminie nie dłuższym niż 30 dni od dnia przedłożenia Zamawiającemu faktury VAT oraz nie dłuższym niż 35 dni od dnia dokonania bezusterkowego odbioru końcowego przedmiotu umowy, zatwierdzonego protokolarnie przez inspektora nadzoru inwestorskiego.</w:t>
      </w:r>
    </w:p>
    <w:p w14:paraId="725F50C9" w14:textId="77777777" w:rsidR="0060372B" w:rsidRPr="0060372B" w:rsidRDefault="0060372B" w:rsidP="00145A9C">
      <w:pPr>
        <w:numPr>
          <w:ilvl w:val="0"/>
          <w:numId w:val="47"/>
        </w:numPr>
        <w:spacing w:after="0" w:line="360" w:lineRule="auto"/>
        <w:ind w:left="284" w:hanging="284"/>
        <w:rPr>
          <w:bCs/>
          <w:szCs w:val="24"/>
        </w:rPr>
      </w:pPr>
      <w:r w:rsidRPr="0060372B">
        <w:rPr>
          <w:bCs/>
          <w:szCs w:val="24"/>
        </w:rPr>
        <w:t xml:space="preserve">Strony ustalają, że Wykonawca wyraża, na każdym etapie realizacji umowy, zgodę na zmianę harmonogramu rzeczowo-finansowego wynikającą z zapisów programów i </w:t>
      </w:r>
      <w:r w:rsidRPr="0060372B">
        <w:rPr>
          <w:bCs/>
          <w:szCs w:val="24"/>
        </w:rPr>
        <w:lastRenderedPageBreak/>
        <w:t>możliwości finansowania inwestycji w ramach programów, z których Zamawiający pozyskał dofinansowanie na realizację przedmiotu umowy określonego w § 1.</w:t>
      </w:r>
    </w:p>
    <w:p w14:paraId="4DAB23E8" w14:textId="77777777" w:rsidR="0060372B" w:rsidRPr="0060372B" w:rsidRDefault="0060372B" w:rsidP="00145A9C">
      <w:pPr>
        <w:numPr>
          <w:ilvl w:val="0"/>
          <w:numId w:val="47"/>
        </w:numPr>
        <w:spacing w:after="0" w:line="360" w:lineRule="auto"/>
        <w:ind w:left="284" w:hanging="284"/>
        <w:rPr>
          <w:bCs/>
          <w:szCs w:val="24"/>
        </w:rPr>
      </w:pPr>
      <w:r w:rsidRPr="0060372B">
        <w:rPr>
          <w:bCs/>
          <w:szCs w:val="24"/>
        </w:rPr>
        <w:t xml:space="preserve">Zamawiający informuje na piśmie Wykonawcę o zmianie harmonogramu rzeczowo – finansowego, o jakiej mowa w ust. 4, co nie stanowi zmiany umowy w rozumieniu </w:t>
      </w:r>
      <w:r w:rsidRPr="0060372B">
        <w:rPr>
          <w:bCs/>
          <w:szCs w:val="24"/>
        </w:rPr>
        <w:br/>
        <w:t>§ 14 ust. 1.</w:t>
      </w:r>
    </w:p>
    <w:p w14:paraId="398D62E8" w14:textId="77777777" w:rsidR="0060372B" w:rsidRPr="0060372B" w:rsidRDefault="0060372B" w:rsidP="00145A9C">
      <w:pPr>
        <w:numPr>
          <w:ilvl w:val="0"/>
          <w:numId w:val="47"/>
        </w:numPr>
        <w:spacing w:after="0" w:line="360" w:lineRule="auto"/>
        <w:ind w:left="284" w:hanging="284"/>
        <w:rPr>
          <w:bCs/>
          <w:szCs w:val="24"/>
        </w:rPr>
      </w:pPr>
      <w:r w:rsidRPr="0060372B">
        <w:rPr>
          <w:rFonts w:eastAsia="Calibri"/>
          <w:bCs/>
          <w:szCs w:val="24"/>
          <w:lang w:eastAsia="en-US"/>
        </w:rPr>
        <w:t xml:space="preserve">W terminie 7 dni (siedmiu dni) od dnia dokonania odbioru końcowego robót budowlanych </w:t>
      </w:r>
      <w:r w:rsidRPr="0060372B">
        <w:rPr>
          <w:rFonts w:eastAsia="Calibri"/>
          <w:bCs/>
          <w:szCs w:val="24"/>
          <w:lang w:eastAsia="en-US"/>
        </w:rPr>
        <w:br/>
        <w:t>i podpisania protokołu odbioru końcowego bez zastrzeżeń, Wykonawca przedłoży Zamawiającemu prawidłowo wystawioną fakturę zawierającą wynagrodzenie ryczałtowe brutto należne Wykonawcy.</w:t>
      </w:r>
    </w:p>
    <w:p w14:paraId="00184024" w14:textId="77777777" w:rsidR="0060372B" w:rsidRPr="0060372B" w:rsidRDefault="0060372B" w:rsidP="00145A9C">
      <w:pPr>
        <w:numPr>
          <w:ilvl w:val="0"/>
          <w:numId w:val="47"/>
        </w:numPr>
        <w:spacing w:after="0" w:line="360" w:lineRule="auto"/>
        <w:ind w:left="284" w:hanging="284"/>
        <w:rPr>
          <w:bCs/>
          <w:szCs w:val="24"/>
        </w:rPr>
      </w:pPr>
      <w:r w:rsidRPr="0060372B">
        <w:rPr>
          <w:rFonts w:eastAsia="Calibri"/>
          <w:bCs/>
          <w:szCs w:val="24"/>
          <w:lang w:eastAsia="en-US"/>
        </w:rPr>
        <w:t xml:space="preserve">Zapłata wynagrodzenia nastąpi w terminie 30 dni (trzydziestu dni) od dnia otrzymania prawidłowo wystawionej faktury VAT przez Zamawiającego, lecz nie wcześniej niż po przedstawieniu przez Wykonawcę wszystkich dowodów zapłaty wynagrodzenia zaakceptowanym Podwykonawcom i dalszym Podwykonawcom, biorącym udział </w:t>
      </w:r>
      <w:r w:rsidRPr="0060372B">
        <w:rPr>
          <w:rFonts w:eastAsia="Calibri"/>
          <w:bCs/>
          <w:szCs w:val="24"/>
          <w:lang w:eastAsia="en-US"/>
        </w:rPr>
        <w:br/>
        <w:t xml:space="preserve">w realizacji odebranych robót budowlanych. Zamawiający nie dokona wyżej wymienionej płatności przed terminem uregulowania wszystkich zobowiązań należnych zaakceptowanym Podwykonawcom i dalszym Podwykonawcom biorącym udział w realizacji odebranych robót budowlanych nawet w przypadku, gdy przypadające terminy płatności za wystawione faktury VAT przez zaakceptowanym Podwykonawców i dalszych Podwykonawców będą dłuższe niż termin płatności przypadający Wykonawcy. Zapłata nastąpi przelewem, na rachunek bankowy Wykonawcy podany na fakturze. Za dzień spełnienia świadczenia uważa się dzień obciążenia rachunku bankowego Zamawiającego. </w:t>
      </w:r>
    </w:p>
    <w:p w14:paraId="3D616119" w14:textId="77777777" w:rsidR="0060372B" w:rsidRPr="0060372B" w:rsidRDefault="0060372B" w:rsidP="00145A9C">
      <w:pPr>
        <w:numPr>
          <w:ilvl w:val="0"/>
          <w:numId w:val="47"/>
        </w:numPr>
        <w:spacing w:after="0" w:line="360" w:lineRule="auto"/>
        <w:ind w:left="284" w:hanging="284"/>
        <w:rPr>
          <w:bCs/>
          <w:szCs w:val="24"/>
        </w:rPr>
      </w:pPr>
      <w:r w:rsidRPr="0060372B">
        <w:rPr>
          <w:rFonts w:eastAsia="Calibri"/>
          <w:bCs/>
          <w:szCs w:val="24"/>
          <w:lang w:eastAsia="en-US"/>
        </w:rPr>
        <w:t>Wykonawca zobowiązuje się do nieprzenoszenia wierzytelności, wynikającej z umowy na osoby trzecie bez zgody Zamawiającego wyrażonej w formie pisemnej.</w:t>
      </w:r>
    </w:p>
    <w:p w14:paraId="5BD6C284" w14:textId="77777777" w:rsidR="0060372B" w:rsidRPr="0060372B" w:rsidRDefault="0060372B" w:rsidP="00145A9C">
      <w:pPr>
        <w:numPr>
          <w:ilvl w:val="0"/>
          <w:numId w:val="47"/>
        </w:numPr>
        <w:spacing w:after="0" w:line="360" w:lineRule="auto"/>
        <w:ind w:left="284" w:hanging="284"/>
        <w:rPr>
          <w:bCs/>
          <w:szCs w:val="24"/>
        </w:rPr>
      </w:pPr>
      <w:r w:rsidRPr="0060372B">
        <w:rPr>
          <w:rFonts w:eastAsia="Calibri"/>
          <w:bCs/>
          <w:szCs w:val="24"/>
          <w:lang w:eastAsia="en-US"/>
        </w:rPr>
        <w:t>Zamawiający wypłaci zaliczkę w ciągu 14 dni od daty podpisania umowy.</w:t>
      </w:r>
    </w:p>
    <w:p w14:paraId="58F11F8A" w14:textId="77777777" w:rsidR="0060372B" w:rsidRPr="0060372B" w:rsidRDefault="0060372B" w:rsidP="00145A9C">
      <w:pPr>
        <w:numPr>
          <w:ilvl w:val="0"/>
          <w:numId w:val="47"/>
        </w:numPr>
        <w:spacing w:after="0" w:line="360" w:lineRule="auto"/>
        <w:ind w:left="426" w:hanging="426"/>
        <w:rPr>
          <w:bCs/>
          <w:szCs w:val="24"/>
        </w:rPr>
      </w:pPr>
      <w:r w:rsidRPr="0060372B">
        <w:rPr>
          <w:rFonts w:eastAsia="Calibri"/>
          <w:bCs/>
          <w:szCs w:val="24"/>
          <w:lang w:eastAsia="en-US"/>
        </w:rPr>
        <w:t>Podstawą wypłacenia zaliczki jest faktura zaliczkowa wystawiona przez Wykonawcę.</w:t>
      </w:r>
    </w:p>
    <w:p w14:paraId="3553C5F4" w14:textId="77777777" w:rsidR="0060372B" w:rsidRPr="0060372B" w:rsidRDefault="0060372B" w:rsidP="00145A9C">
      <w:pPr>
        <w:numPr>
          <w:ilvl w:val="0"/>
          <w:numId w:val="47"/>
        </w:numPr>
        <w:spacing w:after="0" w:line="360" w:lineRule="auto"/>
        <w:ind w:left="426" w:hanging="426"/>
        <w:rPr>
          <w:bCs/>
          <w:szCs w:val="24"/>
        </w:rPr>
      </w:pPr>
      <w:r w:rsidRPr="0060372B">
        <w:rPr>
          <w:rFonts w:eastAsia="Calibri"/>
          <w:bCs/>
          <w:szCs w:val="24"/>
          <w:lang w:eastAsia="en-US"/>
        </w:rPr>
        <w:t xml:space="preserve">Zamawiający udzieli zaliczki po wystąpieniu przez Wykonawcę z pisemnym wnioskiem </w:t>
      </w:r>
      <w:r w:rsidRPr="0060372B">
        <w:rPr>
          <w:rFonts w:eastAsia="Calibri"/>
          <w:bCs/>
          <w:szCs w:val="24"/>
          <w:lang w:eastAsia="en-US"/>
        </w:rPr>
        <w:br/>
        <w:t>o zaliczkę.</w:t>
      </w:r>
    </w:p>
    <w:p w14:paraId="69DDECCB" w14:textId="77777777" w:rsidR="0060372B" w:rsidRPr="0060372B" w:rsidRDefault="0060372B" w:rsidP="00145A9C">
      <w:pPr>
        <w:numPr>
          <w:ilvl w:val="0"/>
          <w:numId w:val="47"/>
        </w:numPr>
        <w:spacing w:after="0" w:line="360" w:lineRule="auto"/>
        <w:ind w:left="426" w:hanging="426"/>
        <w:rPr>
          <w:bCs/>
          <w:szCs w:val="24"/>
        </w:rPr>
      </w:pPr>
      <w:r w:rsidRPr="0060372B">
        <w:rPr>
          <w:rFonts w:eastAsia="Calibri"/>
          <w:bCs/>
          <w:szCs w:val="24"/>
          <w:lang w:eastAsia="en-US"/>
        </w:rPr>
        <w:t>Wniosek powinien zawierać:</w:t>
      </w:r>
    </w:p>
    <w:p w14:paraId="01D208B5" w14:textId="77777777" w:rsidR="0060372B" w:rsidRPr="0060372B" w:rsidRDefault="0060372B" w:rsidP="00145A9C">
      <w:pPr>
        <w:numPr>
          <w:ilvl w:val="0"/>
          <w:numId w:val="45"/>
        </w:numPr>
        <w:spacing w:after="0" w:line="360" w:lineRule="auto"/>
        <w:ind w:left="567" w:hanging="141"/>
        <w:rPr>
          <w:bCs/>
          <w:szCs w:val="24"/>
        </w:rPr>
      </w:pPr>
      <w:r w:rsidRPr="0060372B">
        <w:rPr>
          <w:bCs/>
          <w:szCs w:val="24"/>
        </w:rPr>
        <w:t>kwotę wnioskowanej zaliczki;</w:t>
      </w:r>
    </w:p>
    <w:p w14:paraId="71A4BCE0" w14:textId="77777777" w:rsidR="0060372B" w:rsidRPr="0060372B" w:rsidRDefault="0060372B" w:rsidP="00145A9C">
      <w:pPr>
        <w:numPr>
          <w:ilvl w:val="0"/>
          <w:numId w:val="45"/>
        </w:numPr>
        <w:spacing w:after="0" w:line="360" w:lineRule="auto"/>
        <w:ind w:left="567" w:hanging="141"/>
        <w:rPr>
          <w:bCs/>
          <w:szCs w:val="24"/>
        </w:rPr>
      </w:pPr>
      <w:r w:rsidRPr="0060372B">
        <w:rPr>
          <w:bCs/>
          <w:szCs w:val="24"/>
        </w:rPr>
        <w:t>proponowany termin wypłaty i rozliczenia zaliczki;</w:t>
      </w:r>
    </w:p>
    <w:p w14:paraId="57EED543" w14:textId="77777777" w:rsidR="0060372B" w:rsidRPr="0060372B" w:rsidRDefault="0060372B" w:rsidP="0060372B">
      <w:pPr>
        <w:numPr>
          <w:ilvl w:val="0"/>
          <w:numId w:val="45"/>
        </w:numPr>
        <w:spacing w:after="0" w:line="360" w:lineRule="auto"/>
        <w:ind w:left="567" w:hanging="141"/>
        <w:jc w:val="left"/>
        <w:rPr>
          <w:bCs/>
          <w:szCs w:val="24"/>
        </w:rPr>
      </w:pPr>
      <w:r w:rsidRPr="0060372B">
        <w:rPr>
          <w:bCs/>
          <w:szCs w:val="24"/>
        </w:rPr>
        <w:t>numer rachunku, na który zaliczka ma zostać wypłacona.</w:t>
      </w:r>
    </w:p>
    <w:p w14:paraId="5E90D4B5" w14:textId="77777777" w:rsidR="006E54E6" w:rsidRPr="003C4337" w:rsidRDefault="006E54E6" w:rsidP="006E54E6">
      <w:pPr>
        <w:spacing w:after="38" w:line="259" w:lineRule="auto"/>
        <w:ind w:left="358" w:firstLine="0"/>
        <w:jc w:val="left"/>
        <w:rPr>
          <w:rFonts w:eastAsia="Arial"/>
          <w:szCs w:val="24"/>
        </w:rPr>
      </w:pPr>
      <w:r w:rsidRPr="003C4337">
        <w:rPr>
          <w:rFonts w:eastAsia="Arial"/>
          <w:i/>
          <w:szCs w:val="24"/>
        </w:rPr>
        <w:lastRenderedPageBreak/>
        <w:t xml:space="preserve"> </w:t>
      </w:r>
    </w:p>
    <w:p w14:paraId="753D18A4" w14:textId="77777777"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12 Zabezpieczenie należytego wykonania umowy </w:t>
      </w:r>
    </w:p>
    <w:p w14:paraId="73BF7839" w14:textId="5DF5F3F5" w:rsidR="00347C14" w:rsidRDefault="006E54E6" w:rsidP="006E54E6">
      <w:pPr>
        <w:numPr>
          <w:ilvl w:val="0"/>
          <w:numId w:val="14"/>
        </w:numPr>
        <w:spacing w:line="304" w:lineRule="auto"/>
        <w:ind w:right="9"/>
        <w:rPr>
          <w:rFonts w:eastAsia="Arial"/>
          <w:szCs w:val="24"/>
        </w:rPr>
      </w:pPr>
      <w:r w:rsidRPr="003C4337">
        <w:rPr>
          <w:rFonts w:eastAsia="Arial"/>
          <w:szCs w:val="24"/>
        </w:rPr>
        <w:t>Zabezpieczenie należytego wykonania umowy wynosi – 5% wynagrodzenia ryczałtowego brutto, co stanowi kwotę</w:t>
      </w:r>
      <w:r w:rsidR="00347C14">
        <w:rPr>
          <w:rFonts w:eastAsia="Arial"/>
          <w:szCs w:val="24"/>
        </w:rPr>
        <w:t>:</w:t>
      </w:r>
    </w:p>
    <w:p w14:paraId="3F9CE5A1" w14:textId="77777777" w:rsidR="00347C14" w:rsidRDefault="00347C14" w:rsidP="00347C14">
      <w:pPr>
        <w:spacing w:line="304" w:lineRule="auto"/>
        <w:ind w:left="358" w:right="9" w:firstLine="0"/>
        <w:rPr>
          <w:rFonts w:eastAsia="Arial"/>
          <w:szCs w:val="24"/>
        </w:rPr>
      </w:pPr>
    </w:p>
    <w:p w14:paraId="43E73334" w14:textId="045D86BA" w:rsidR="006E54E6" w:rsidRPr="003C4337" w:rsidRDefault="006E54E6" w:rsidP="00347C14">
      <w:pPr>
        <w:spacing w:line="304" w:lineRule="auto"/>
        <w:ind w:left="358" w:right="9" w:firstLine="0"/>
        <w:rPr>
          <w:rFonts w:eastAsia="Arial"/>
          <w:szCs w:val="24"/>
        </w:rPr>
      </w:pPr>
      <w:r w:rsidRPr="003C4337">
        <w:rPr>
          <w:rFonts w:eastAsia="Arial"/>
          <w:szCs w:val="24"/>
        </w:rPr>
        <w:t>.......................................................................................</w:t>
      </w:r>
      <w:r w:rsidR="00347C14">
        <w:rPr>
          <w:rFonts w:eastAsia="Arial"/>
          <w:szCs w:val="24"/>
        </w:rPr>
        <w:t>.....................................................</w:t>
      </w:r>
      <w:r w:rsidRPr="003C4337">
        <w:rPr>
          <w:rFonts w:eastAsia="Arial"/>
          <w:szCs w:val="24"/>
        </w:rPr>
        <w:t xml:space="preserve"> zł</w:t>
      </w:r>
      <w:r w:rsidR="00347C14">
        <w:rPr>
          <w:rFonts w:eastAsia="Arial"/>
          <w:szCs w:val="24"/>
        </w:rPr>
        <w:t>.</w:t>
      </w:r>
      <w:r w:rsidRPr="003C4337">
        <w:rPr>
          <w:rFonts w:eastAsia="Arial"/>
          <w:szCs w:val="24"/>
        </w:rPr>
        <w:t xml:space="preserve"> (słownie: </w:t>
      </w:r>
      <w:r w:rsidR="00347C14">
        <w:rPr>
          <w:rFonts w:eastAsia="Arial"/>
          <w:szCs w:val="24"/>
        </w:rPr>
        <w:t>……</w:t>
      </w:r>
      <w:r w:rsidRPr="003C4337">
        <w:rPr>
          <w:rFonts w:eastAsia="Arial"/>
          <w:szCs w:val="24"/>
        </w:rPr>
        <w:t xml:space="preserve">....................................................................................................................... ) </w:t>
      </w:r>
    </w:p>
    <w:p w14:paraId="17A433D3"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Zabezpieczenie należy wnieść najpóźniej w dacie podpisania umowy. </w:t>
      </w:r>
    </w:p>
    <w:p w14:paraId="1164E8A4" w14:textId="377C064B" w:rsidR="006E54E6" w:rsidRPr="003C4337" w:rsidRDefault="006E54E6" w:rsidP="006E54E6">
      <w:pPr>
        <w:numPr>
          <w:ilvl w:val="0"/>
          <w:numId w:val="14"/>
        </w:numPr>
        <w:spacing w:line="304" w:lineRule="auto"/>
        <w:ind w:right="9"/>
        <w:rPr>
          <w:rFonts w:eastAsia="Arial"/>
          <w:szCs w:val="24"/>
        </w:rPr>
      </w:pPr>
      <w:r w:rsidRPr="003C4337">
        <w:rPr>
          <w:rFonts w:eastAsia="Arial"/>
          <w:szCs w:val="24"/>
        </w:rPr>
        <w:t>Zabezpieczenie wnoszone jest w formie  ..........................................................................................</w:t>
      </w:r>
      <w:r w:rsidR="00347C14">
        <w:rPr>
          <w:rFonts w:eastAsia="Arial"/>
          <w:szCs w:val="24"/>
        </w:rPr>
        <w:t>....................................................</w:t>
      </w:r>
    </w:p>
    <w:p w14:paraId="673D9DE3"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Zamawiający zwróci (70 %) zabezpieczenia w terminie 30 dni od dnia wykonania zamówienia  i uznania przez Zamawiającego za należycie wykonane. </w:t>
      </w:r>
    </w:p>
    <w:p w14:paraId="41DF0427"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Kwota pozostawiona na zabezpieczenie roszczeń z tytułu rękojmi za wady wynosi 30% wysokości zabezpieczenia. Ta część zabezpieczenia zostanie zwrócona w ciągu 15 dni po upływie okresu rękojmi za wady, której okres odpowiedzialności ustalony został na okres, o którym mowa w   § 17 ust. 1 umowy.  </w:t>
      </w:r>
    </w:p>
    <w:p w14:paraId="23AF1B38"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W przypadku nienależytego wykonania zamówienia, zabezpieczenie wraz z naliczonymi odsetkami (przy zabezpieczeniu pieniężnym) staje się własnością Zamawiającego i będzie wykorzystane do zgodnego  z umową wykonania robót oraz do pokrycia roszczeń z tytułu rękojmi za wady. </w:t>
      </w:r>
    </w:p>
    <w:p w14:paraId="0FB3FF06"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W sytuacji, gdy wskutek okoliczności zawartych w umowie wystąpi konieczność przedłużenia terminu realizacji zamówienia, Wykonawca przed podpisaniem aneksu lub najpóźniej w dniu jego podpisania, zobowiązany jest do przedłużenia terminu ważności wniesionego zabezpieczenia należytego wykonania umowy, albo jeśli nie jest to możliwe, do wniesienia nowego zabezpieczenia na okres wynikający z aneksu do umowy. </w:t>
      </w:r>
    </w:p>
    <w:p w14:paraId="074B4E31"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Jeżeli okres na jaki ma zostać wniesione zabezpieczenie przekracza 5 lat, zabezpieczenie  w pieniądzu wnosi się na cały ten okres, a zabezpieczenie w innej formie wnosi się na okres nie krótszy niż 5 lat, przy czym Wykonawca oświadcza, że zobowiązuje się do przedłużenia zabezpieczenia lub wniesienia nowego zabezpieczenia na kolejne okresy.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o której mowa w niniejszym ustępie, następuje nie później niż w ostatnim dniu ważności dotychczasowego zabezpieczenia. Zapisy dopuszczające wypłatę z dotychczasowego </w:t>
      </w:r>
      <w:r w:rsidRPr="003C4337">
        <w:rPr>
          <w:rFonts w:eastAsia="Arial"/>
          <w:szCs w:val="24"/>
        </w:rPr>
        <w:lastRenderedPageBreak/>
        <w:t xml:space="preserve">zabezpieczenia kwoty na dalsze zabezpieczenie w pieniądzu muszą być zawarte w składanym przez Wykonawcę zabezpieczeniu należytego wykonania umowy.  </w:t>
      </w:r>
    </w:p>
    <w:p w14:paraId="6F036C70"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Zabezpieczenie w innej formie niż w pieniądzu musi zawierać zapisy dotyczące potrącania kar umownych z zabezpieczenia należytego wykonania umowy. </w:t>
      </w:r>
    </w:p>
    <w:p w14:paraId="7163FF31"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Zabezpieczenie wniesione w pieniądzu Zamawiający przechowuje na oprocentowanym rachunku bankowym i zwraca je wraz z odsetkami wynikającymi z umowy tego rachunku, pomniejszone o koszty prowadzenia tego rachunku oraz prowizji bankowej za przelew pieniędzy na rachunek bankowy Wykonawcy oraz potrącenia dokonane zgodnie z postanowieniami umowy. </w:t>
      </w:r>
    </w:p>
    <w:p w14:paraId="2441FA68"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Zamawiający jest upoważniony do potrącania kar umownych z zabezpieczenia należytego wykonania umowy, jak również innych kwot należnych Zamawiającemu z tytułu niewykonania lub nienależytego wykonania umowy przez Wykonawcę. Potrącenia mogą też nastąpić z należnego Wykonawcy wynagrodzenia z zastrzeżeniem regulacji wydanych w związku ze stanem epidemii lub stanem zagrożenia epidemicznego. </w:t>
      </w:r>
    </w:p>
    <w:p w14:paraId="12302826"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W trakcie realizacji umowy Wykonawca może dokonać zmiany formy zabezpieczenia na jedną lub kilka form, o których mowa w SWZ. Zmiana formy zabezpieczenia musi być dokonana z zachowaniem ciągłości zabezpieczenia i bez zmniejszenia jego wysokości. </w:t>
      </w:r>
    </w:p>
    <w:p w14:paraId="5C80EE67" w14:textId="77777777" w:rsidR="006E54E6" w:rsidRPr="003C4337" w:rsidRDefault="006E54E6" w:rsidP="006E54E6">
      <w:pPr>
        <w:spacing w:after="38" w:line="259" w:lineRule="auto"/>
        <w:ind w:left="401" w:firstLine="0"/>
        <w:jc w:val="center"/>
        <w:rPr>
          <w:rFonts w:eastAsia="Arial"/>
          <w:szCs w:val="24"/>
        </w:rPr>
      </w:pPr>
      <w:r w:rsidRPr="003C4337">
        <w:rPr>
          <w:rFonts w:eastAsia="Arial"/>
          <w:b/>
          <w:szCs w:val="24"/>
        </w:rPr>
        <w:t xml:space="preserve"> </w:t>
      </w:r>
    </w:p>
    <w:p w14:paraId="5946D2E3" w14:textId="77777777" w:rsidR="006E54E6" w:rsidRPr="003C4337" w:rsidRDefault="006E54E6" w:rsidP="006E54E6">
      <w:pPr>
        <w:keepNext/>
        <w:keepLines/>
        <w:spacing w:after="52" w:line="259" w:lineRule="auto"/>
        <w:ind w:left="366"/>
        <w:jc w:val="center"/>
        <w:outlineLvl w:val="0"/>
        <w:rPr>
          <w:rFonts w:eastAsia="Arial"/>
          <w:b/>
          <w:szCs w:val="24"/>
        </w:rPr>
      </w:pPr>
      <w:r w:rsidRPr="003C4337">
        <w:rPr>
          <w:rFonts w:eastAsia="Arial"/>
          <w:b/>
          <w:szCs w:val="24"/>
        </w:rPr>
        <w:t>§ 13</w:t>
      </w:r>
      <w:r w:rsidRPr="003C4337">
        <w:rPr>
          <w:rFonts w:eastAsia="Arial"/>
          <w:szCs w:val="24"/>
        </w:rPr>
        <w:t xml:space="preserve"> </w:t>
      </w:r>
      <w:r w:rsidRPr="003C4337">
        <w:rPr>
          <w:rFonts w:eastAsia="Arial"/>
          <w:b/>
          <w:szCs w:val="24"/>
        </w:rPr>
        <w:t xml:space="preserve">Odbiór przedmiotu umowy </w:t>
      </w:r>
    </w:p>
    <w:p w14:paraId="0D1536C5"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Strony ustalają, że przedmiotem odbioru końcowego jest wykonany kompletny przedmiot zamówienia objęty umową potwierdzony protokołem odbioru końcowego bezusterkowego wykonania.  </w:t>
      </w:r>
    </w:p>
    <w:p w14:paraId="01E2D10D"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Przy wykonaniu przedmiotu umowy stosuje się: </w:t>
      </w:r>
    </w:p>
    <w:p w14:paraId="757A9D03" w14:textId="77777777" w:rsidR="006E54E6" w:rsidRPr="003C4337" w:rsidRDefault="006E54E6" w:rsidP="006E54E6">
      <w:pPr>
        <w:numPr>
          <w:ilvl w:val="2"/>
          <w:numId w:val="16"/>
        </w:numPr>
        <w:spacing w:line="304" w:lineRule="auto"/>
        <w:ind w:left="993" w:right="9"/>
        <w:rPr>
          <w:rFonts w:eastAsia="Arial"/>
          <w:szCs w:val="24"/>
        </w:rPr>
      </w:pPr>
      <w:r w:rsidRPr="003C4337">
        <w:rPr>
          <w:rFonts w:eastAsia="Arial"/>
          <w:szCs w:val="24"/>
        </w:rPr>
        <w:t xml:space="preserve">odbiory dla robót zanikających lub podlegających; </w:t>
      </w:r>
    </w:p>
    <w:p w14:paraId="7BE66C42" w14:textId="77777777" w:rsidR="006E54E6" w:rsidRPr="003C4337" w:rsidRDefault="006E54E6" w:rsidP="006E54E6">
      <w:pPr>
        <w:numPr>
          <w:ilvl w:val="2"/>
          <w:numId w:val="16"/>
        </w:numPr>
        <w:spacing w:line="304" w:lineRule="auto"/>
        <w:ind w:left="993" w:right="9"/>
        <w:rPr>
          <w:rFonts w:eastAsia="Arial"/>
          <w:szCs w:val="24"/>
        </w:rPr>
      </w:pPr>
      <w:r w:rsidRPr="003C4337">
        <w:rPr>
          <w:rFonts w:eastAsia="Arial"/>
          <w:szCs w:val="24"/>
        </w:rPr>
        <w:t xml:space="preserve">odbiór częściowy dla robót odpowiadających wartości udzielonej zaliczki; </w:t>
      </w:r>
    </w:p>
    <w:p w14:paraId="51D40D99" w14:textId="77777777" w:rsidR="006E54E6" w:rsidRPr="003C4337" w:rsidRDefault="006E54E6" w:rsidP="006E54E6">
      <w:pPr>
        <w:numPr>
          <w:ilvl w:val="2"/>
          <w:numId w:val="16"/>
        </w:numPr>
        <w:spacing w:line="304" w:lineRule="auto"/>
        <w:ind w:left="993" w:right="9"/>
        <w:rPr>
          <w:rFonts w:eastAsia="Arial"/>
          <w:szCs w:val="24"/>
        </w:rPr>
      </w:pPr>
      <w:r w:rsidRPr="003C4337">
        <w:rPr>
          <w:rFonts w:eastAsia="Arial"/>
          <w:szCs w:val="24"/>
        </w:rPr>
        <w:t xml:space="preserve">odbiór końcowy po zgłoszeniu gotowości do odbioru przez Wykonawcę po wykonaniu całości robót budowlanych objętych umową zgodnie z § 3 ust. 2. </w:t>
      </w:r>
    </w:p>
    <w:p w14:paraId="4F1A7688"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Odbiór z ust. 2 pkt 1 i pkt 2 wyznacza Wykonawca, zawiadamiając pisemnie Zamawiającego  i inspektora nadzoru, co najmniej na 3 dni przed wyznaczonym dniem z uwzględnieniem terminów niezbędnych do przeprowadzenia odbioru i usunięcia ewentualnych usterek stwierdzonych przy odbiorze. Inspektor nadzoru inwestorskiego dokonuje sprawdzenia robót w terminie nie dłuższym niż 3 dni robocze.  </w:t>
      </w:r>
    </w:p>
    <w:p w14:paraId="454211FA" w14:textId="6F3E3D24"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Zakończenie robót i gotowość do odbioru końcowego Wykonawca zgłasza pisemnie Zamawiającemu  i inspektorowi nadzoru inwestorskiego. Inspektor nadzoru inwestorskiego w terminie 3 dni roboczych od dnia zgłoszenia gotowości przez Wykonawcę potwierdza Zamawiającemu wykonanie przedmiotu umowy zgodnie z dokumentacją i gotowość do </w:t>
      </w:r>
      <w:r w:rsidRPr="003C4337">
        <w:rPr>
          <w:rFonts w:eastAsia="Arial"/>
          <w:szCs w:val="24"/>
        </w:rPr>
        <w:lastRenderedPageBreak/>
        <w:t xml:space="preserve">odbioru końcowego robót. Wymagane do odbioru końcowego dokumenty, o których mowa w § 13 ust. 5 zostaną wydane Zamawiającemu najpóźniej w dniu zgłoszenia przez Wykonawcę gotowości do odbioru końcowego. </w:t>
      </w:r>
    </w:p>
    <w:p w14:paraId="12B8841B" w14:textId="79DC0FA0"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Zamawiający po otrzymaniu zgłoszenia gotowości do odbioru powoła komisję oraz wyznaczy termin odbioru robót i przystąpi do czynności odbioru nie później niż w terminie 3 dni roboczych od dnia otrzymania od inspektora nadzoru inwestorskiego potwierdzenia gotowości do odbioru końcowego. Czynności odbioru przeprowadzone zostaną w terminie do 5 dni od daty ich rozpoczęcia. Najpóźniej w dniu pisemnego zgłoszenia gotowości do odbioru końcowego Wykonawca wyda Zamawiającemu:  </w:t>
      </w:r>
    </w:p>
    <w:p w14:paraId="4BB0C2F2" w14:textId="77777777" w:rsidR="006E54E6" w:rsidRPr="003C4337" w:rsidRDefault="006E54E6" w:rsidP="00807CC6">
      <w:pPr>
        <w:numPr>
          <w:ilvl w:val="1"/>
          <w:numId w:val="15"/>
        </w:numPr>
        <w:spacing w:line="304" w:lineRule="auto"/>
        <w:ind w:left="426" w:right="9"/>
        <w:rPr>
          <w:rFonts w:eastAsia="Arial"/>
          <w:szCs w:val="24"/>
        </w:rPr>
      </w:pPr>
      <w:r w:rsidRPr="003C4337">
        <w:rPr>
          <w:rFonts w:eastAsia="Arial"/>
          <w:szCs w:val="24"/>
        </w:rPr>
        <w:t>atesty, certyfikaty, deklaracje właściwości użytkowych, świadectwa techniczne, deklaracje właściwości</w:t>
      </w:r>
      <w:r w:rsidRPr="003C4337">
        <w:rPr>
          <w:rFonts w:eastAsia="Arial"/>
          <w:color w:val="FF0000"/>
          <w:szCs w:val="24"/>
        </w:rPr>
        <w:t xml:space="preserve"> </w:t>
      </w:r>
      <w:r w:rsidRPr="003C4337">
        <w:rPr>
          <w:rFonts w:eastAsia="Arial"/>
          <w:szCs w:val="24"/>
        </w:rPr>
        <w:t xml:space="preserve">użytkowych wbudowanych materiałów; </w:t>
      </w:r>
    </w:p>
    <w:p w14:paraId="57338E29" w14:textId="0067E227" w:rsidR="006E54E6" w:rsidRPr="003C4337" w:rsidRDefault="006E54E6" w:rsidP="00807CC6">
      <w:pPr>
        <w:numPr>
          <w:ilvl w:val="1"/>
          <w:numId w:val="15"/>
        </w:numPr>
        <w:spacing w:line="304" w:lineRule="auto"/>
        <w:ind w:left="426" w:right="9"/>
        <w:rPr>
          <w:rFonts w:eastAsia="Arial"/>
          <w:szCs w:val="24"/>
        </w:rPr>
      </w:pPr>
      <w:r w:rsidRPr="003C4337">
        <w:rPr>
          <w:rFonts w:eastAsia="Arial"/>
          <w:szCs w:val="24"/>
        </w:rPr>
        <w:t>oświadczenie kierownika budowy zgodnie z Prawem budowlanym</w:t>
      </w:r>
      <w:r w:rsidR="00807CC6">
        <w:rPr>
          <w:rFonts w:eastAsia="Arial"/>
          <w:szCs w:val="24"/>
        </w:rPr>
        <w:t>.</w:t>
      </w:r>
    </w:p>
    <w:p w14:paraId="6FE1A956" w14:textId="77777777" w:rsidR="006E54E6" w:rsidRPr="003C4337" w:rsidRDefault="006E54E6" w:rsidP="00807CC6">
      <w:pPr>
        <w:numPr>
          <w:ilvl w:val="1"/>
          <w:numId w:val="15"/>
        </w:numPr>
        <w:spacing w:line="304" w:lineRule="auto"/>
        <w:ind w:left="426" w:right="9"/>
        <w:rPr>
          <w:rFonts w:eastAsia="Arial"/>
          <w:szCs w:val="24"/>
        </w:rPr>
      </w:pPr>
      <w:r w:rsidRPr="003C4337">
        <w:rPr>
          <w:rFonts w:eastAsia="Arial"/>
          <w:szCs w:val="24"/>
        </w:rPr>
        <w:t xml:space="preserve">dokumentację budowy z naniesionymi zmianami dokonanymi w toku wykonywania robót;  </w:t>
      </w:r>
    </w:p>
    <w:p w14:paraId="3F2A3E68" w14:textId="77777777" w:rsidR="006E54E6" w:rsidRPr="003C4337" w:rsidRDefault="006E54E6" w:rsidP="00807CC6">
      <w:pPr>
        <w:numPr>
          <w:ilvl w:val="1"/>
          <w:numId w:val="15"/>
        </w:numPr>
        <w:spacing w:line="304" w:lineRule="auto"/>
        <w:ind w:left="426" w:right="9"/>
        <w:rPr>
          <w:rFonts w:eastAsia="Arial"/>
          <w:szCs w:val="24"/>
        </w:rPr>
      </w:pPr>
      <w:r w:rsidRPr="003C4337">
        <w:rPr>
          <w:rFonts w:eastAsia="Arial"/>
          <w:szCs w:val="24"/>
        </w:rPr>
        <w:t xml:space="preserve">protokoły przeprowadzenia prób, pomiarów i badań związanych z wykonywanymi robotami;  </w:t>
      </w:r>
    </w:p>
    <w:p w14:paraId="52A8E07D" w14:textId="77777777" w:rsidR="006E54E6" w:rsidRPr="003C4337" w:rsidRDefault="006E54E6" w:rsidP="00807CC6">
      <w:pPr>
        <w:numPr>
          <w:ilvl w:val="1"/>
          <w:numId w:val="15"/>
        </w:numPr>
        <w:spacing w:line="304" w:lineRule="auto"/>
        <w:ind w:left="426" w:right="9"/>
        <w:rPr>
          <w:rFonts w:eastAsia="Arial"/>
          <w:szCs w:val="24"/>
        </w:rPr>
      </w:pPr>
      <w:r w:rsidRPr="003C4337">
        <w:rPr>
          <w:rFonts w:eastAsia="Arial"/>
          <w:szCs w:val="24"/>
        </w:rPr>
        <w:t xml:space="preserve">potwierdzone kopie geodezyjnej inwentaryzacji powykonawczej z pomiarów (mapa inwentaryzacji powykonawczej  1:500 lub 1:1000 obejmującą cały zakres robót) dla każdej z przebudowanych dróg wraz z informacją/oświadczeniem uprawnionego geodety o zgodności usytuowania obiektu budowlanego z projektem zagospodarowania działki lub terenu lub odstępstwach od tego projektu (zgodnie ze wzorem zamieszczonym na stronie właściwego organu nadzoru budowlanego); </w:t>
      </w:r>
    </w:p>
    <w:p w14:paraId="354A9073" w14:textId="77777777" w:rsidR="006E54E6" w:rsidRPr="003C4337" w:rsidRDefault="006E54E6" w:rsidP="00807CC6">
      <w:pPr>
        <w:numPr>
          <w:ilvl w:val="1"/>
          <w:numId w:val="15"/>
        </w:numPr>
        <w:spacing w:line="304" w:lineRule="auto"/>
        <w:ind w:left="426" w:right="1494"/>
        <w:contextualSpacing/>
        <w:rPr>
          <w:rFonts w:eastAsia="Arial"/>
          <w:szCs w:val="24"/>
        </w:rPr>
      </w:pPr>
      <w:r w:rsidRPr="003C4337">
        <w:rPr>
          <w:rFonts w:eastAsia="Arial"/>
          <w:szCs w:val="24"/>
        </w:rPr>
        <w:t xml:space="preserve">inne dokumenty umożliwiające ocenę prawidłowego wykonania przedmiotu umowy. </w:t>
      </w:r>
    </w:p>
    <w:p w14:paraId="08946997"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Jeżeli odbiór nie został dokonany w ustalonych terminach z przyczyn dotyczących Zamawiającego pomimo zgłoszenia gotowości odbioru, to Wykonawca nie pozostaje w zwłoce ze spełnieniem zobowiązania wynikającego z umowy. </w:t>
      </w:r>
    </w:p>
    <w:p w14:paraId="40A38937"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Jeżeli w toku czynności odbioru zostanie stwierdzone, że przedmiot odbioru nie osiągnął gotowości do odbioru z powodu nie zakończenia robót lub ich wadliwego wykonania, to Zamawiający odmówi odbioru z winy Wykonawcy. </w:t>
      </w:r>
    </w:p>
    <w:p w14:paraId="5CD3E822"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W przypadku, gdy Zamawiający odmawia podpisania protokołu odbioru bez uzasadnionej przyczyny, Wykonawca uprawniony będzie do jednostronnego podpisania protokołu odbioru  i wystawienia faktury na jego podstawie. </w:t>
      </w:r>
    </w:p>
    <w:p w14:paraId="487D426F"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Odbiory robót będą odbywały się z zastosowaniem uregulowań rozporządzenia Ministra Infrastruktury z dnia 20 grudnia 2021 r. w sprawie szczegółowego zakresu i formy dokumentacji projektowej, specyfikacji technicznych wykonania i odbioru robót </w:t>
      </w:r>
      <w:r w:rsidRPr="003C4337">
        <w:rPr>
          <w:rFonts w:eastAsia="Arial"/>
          <w:szCs w:val="24"/>
        </w:rPr>
        <w:lastRenderedPageBreak/>
        <w:t xml:space="preserve">budowlanych oraz programu funkcjonalno-użytkowego (Dz. U. z 2021 r. poz. 2454) oraz zgodnie z zapisami umowy. </w:t>
      </w:r>
    </w:p>
    <w:p w14:paraId="086A6D40" w14:textId="77777777" w:rsidR="006E54E6" w:rsidRPr="003C4337" w:rsidRDefault="006E54E6" w:rsidP="006E54E6">
      <w:pPr>
        <w:spacing w:after="39" w:line="259" w:lineRule="auto"/>
        <w:ind w:left="0" w:firstLine="0"/>
        <w:jc w:val="left"/>
        <w:rPr>
          <w:rFonts w:eastAsia="Arial"/>
          <w:szCs w:val="24"/>
        </w:rPr>
      </w:pPr>
      <w:r w:rsidRPr="003C4337">
        <w:rPr>
          <w:rFonts w:eastAsia="Arial"/>
          <w:b/>
          <w:szCs w:val="24"/>
        </w:rPr>
        <w:t xml:space="preserve"> </w:t>
      </w:r>
    </w:p>
    <w:p w14:paraId="75EDEA51" w14:textId="77777777"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14</w:t>
      </w:r>
      <w:r w:rsidRPr="003C4337">
        <w:rPr>
          <w:rFonts w:eastAsia="Arial"/>
          <w:szCs w:val="24"/>
        </w:rPr>
        <w:t xml:space="preserve"> </w:t>
      </w:r>
    </w:p>
    <w:p w14:paraId="43431CDD" w14:textId="77777777" w:rsidR="006E54E6" w:rsidRPr="003C4337" w:rsidRDefault="006E54E6" w:rsidP="006E54E6">
      <w:pPr>
        <w:numPr>
          <w:ilvl w:val="0"/>
          <w:numId w:val="17"/>
        </w:numPr>
        <w:spacing w:line="304" w:lineRule="auto"/>
        <w:ind w:right="9"/>
        <w:rPr>
          <w:rFonts w:eastAsia="Arial"/>
          <w:szCs w:val="24"/>
        </w:rPr>
      </w:pPr>
      <w:r w:rsidRPr="003C4337">
        <w:rPr>
          <w:rFonts w:eastAsia="Arial"/>
          <w:szCs w:val="24"/>
        </w:rPr>
        <w:t xml:space="preserve">Usterki i braki stwierdzone przy odbiorze końcowym, Wykonawca usuwa na własny koszt  w terminie wyznaczonym przez Zamawiającego. </w:t>
      </w:r>
    </w:p>
    <w:p w14:paraId="00B71272" w14:textId="77777777" w:rsidR="006E54E6" w:rsidRPr="003C4337" w:rsidRDefault="006E54E6" w:rsidP="006E54E6">
      <w:pPr>
        <w:numPr>
          <w:ilvl w:val="0"/>
          <w:numId w:val="17"/>
        </w:numPr>
        <w:spacing w:line="304" w:lineRule="auto"/>
        <w:ind w:right="9"/>
        <w:rPr>
          <w:rFonts w:eastAsia="Arial"/>
          <w:szCs w:val="24"/>
        </w:rPr>
      </w:pPr>
      <w:r w:rsidRPr="003C4337">
        <w:rPr>
          <w:rFonts w:eastAsia="Arial"/>
          <w:szCs w:val="24"/>
        </w:rPr>
        <w:t xml:space="preserve">O usunięciu usterek i braków Wykonawca zawiadamia pisemnie inspektora nadzoru inwestorskiego, jeżeli ich usunięcie nastąpiło przed wyznaczonym terminem. </w:t>
      </w:r>
    </w:p>
    <w:p w14:paraId="0A4B4FD2" w14:textId="77777777" w:rsidR="006E54E6" w:rsidRPr="003C4337" w:rsidRDefault="006E54E6" w:rsidP="006E54E6">
      <w:pPr>
        <w:numPr>
          <w:ilvl w:val="0"/>
          <w:numId w:val="17"/>
        </w:numPr>
        <w:spacing w:line="304" w:lineRule="auto"/>
        <w:ind w:right="9"/>
        <w:rPr>
          <w:rFonts w:eastAsia="Arial"/>
          <w:szCs w:val="24"/>
        </w:rPr>
      </w:pPr>
      <w:r w:rsidRPr="003C4337">
        <w:rPr>
          <w:rFonts w:eastAsia="Arial"/>
          <w:szCs w:val="24"/>
        </w:rPr>
        <w:t xml:space="preserve">Nie usunięcie usterek w terminie spowoduje ich usunięcie przez Zamawiającego na koszt Wykonawcy. Poniesione wydatki Zamawiający potrąca z niezapłaconego wynagrodzenia Wykonawcy lub z zabezpieczenia należytego wykonania umowy.  </w:t>
      </w:r>
    </w:p>
    <w:p w14:paraId="0641EBCF" w14:textId="77777777" w:rsidR="006E54E6" w:rsidRPr="003C4337" w:rsidRDefault="006E54E6" w:rsidP="006E54E6">
      <w:pPr>
        <w:spacing w:after="38" w:line="259" w:lineRule="auto"/>
        <w:ind w:left="0" w:firstLine="0"/>
        <w:jc w:val="left"/>
        <w:rPr>
          <w:rFonts w:eastAsia="Arial"/>
          <w:szCs w:val="24"/>
        </w:rPr>
      </w:pPr>
      <w:r w:rsidRPr="003C4337">
        <w:rPr>
          <w:rFonts w:eastAsia="Arial"/>
          <w:szCs w:val="24"/>
        </w:rPr>
        <w:t xml:space="preserve"> </w:t>
      </w:r>
    </w:p>
    <w:p w14:paraId="2A000BE0" w14:textId="77777777"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15 </w:t>
      </w:r>
    </w:p>
    <w:p w14:paraId="5ED45DE3"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W razie stwierdzenia w toku czynności odbioru końcowego całości robót budowlanych albo  w okresie gwarancji i rękojmi wad lub naruszeń umowy, które nie nadają się do usunięcia, Zamawiający może według swobodnego wyboru: </w:t>
      </w:r>
    </w:p>
    <w:p w14:paraId="1422B6EE" w14:textId="77777777" w:rsidR="006E54E6" w:rsidRPr="003C4337" w:rsidRDefault="006E54E6" w:rsidP="006E54E6">
      <w:pPr>
        <w:numPr>
          <w:ilvl w:val="0"/>
          <w:numId w:val="18"/>
        </w:numPr>
        <w:spacing w:line="304" w:lineRule="auto"/>
        <w:ind w:left="716" w:right="9"/>
        <w:rPr>
          <w:rFonts w:eastAsia="Arial"/>
          <w:szCs w:val="24"/>
        </w:rPr>
      </w:pPr>
      <w:r w:rsidRPr="003C4337">
        <w:rPr>
          <w:rFonts w:eastAsia="Arial"/>
          <w:szCs w:val="24"/>
        </w:rPr>
        <w:t xml:space="preserve">obniżyć wynagrodzenie Wykonawcy odpowiednio do zmniejszonej wartości użytkowej, technicznej lub estetycznej przedmiotu umowy; </w:t>
      </w:r>
    </w:p>
    <w:p w14:paraId="12D08202" w14:textId="77777777" w:rsidR="006E54E6" w:rsidRPr="003C4337" w:rsidRDefault="006E54E6" w:rsidP="006E54E6">
      <w:pPr>
        <w:numPr>
          <w:ilvl w:val="0"/>
          <w:numId w:val="18"/>
        </w:numPr>
        <w:spacing w:line="304" w:lineRule="auto"/>
        <w:ind w:left="716" w:right="9"/>
        <w:rPr>
          <w:rFonts w:eastAsia="Arial"/>
          <w:szCs w:val="24"/>
        </w:rPr>
      </w:pPr>
      <w:r w:rsidRPr="003C4337">
        <w:rPr>
          <w:rFonts w:eastAsia="Arial"/>
          <w:szCs w:val="24"/>
        </w:rPr>
        <w:t xml:space="preserve">zażądać wykonania robót po raz drugi na koszt Wykonawcy, zachowując przy tym prawo do domagania się od Wykonawcy odszkodowania za szkody lub naprawienia szkody wynikłej ze zwłoki; </w:t>
      </w:r>
    </w:p>
    <w:p w14:paraId="64184D62" w14:textId="77777777" w:rsidR="006E54E6" w:rsidRPr="003C4337" w:rsidRDefault="006E54E6" w:rsidP="006E54E6">
      <w:pPr>
        <w:numPr>
          <w:ilvl w:val="0"/>
          <w:numId w:val="18"/>
        </w:numPr>
        <w:spacing w:line="304" w:lineRule="auto"/>
        <w:ind w:left="716" w:right="9"/>
        <w:rPr>
          <w:rFonts w:eastAsia="Arial"/>
          <w:szCs w:val="24"/>
        </w:rPr>
      </w:pPr>
      <w:r w:rsidRPr="003C4337">
        <w:rPr>
          <w:rFonts w:eastAsia="Arial"/>
          <w:szCs w:val="24"/>
        </w:rPr>
        <w:t xml:space="preserve">odstąpić od umowy z winy Wykonawcy. </w:t>
      </w:r>
    </w:p>
    <w:p w14:paraId="135D8D75" w14:textId="77777777" w:rsidR="006E54E6" w:rsidRPr="003C4337" w:rsidRDefault="006E54E6" w:rsidP="006E54E6">
      <w:pPr>
        <w:spacing w:after="36" w:line="259" w:lineRule="auto"/>
        <w:ind w:left="0" w:firstLine="0"/>
        <w:jc w:val="left"/>
        <w:rPr>
          <w:rFonts w:eastAsia="Arial"/>
          <w:szCs w:val="24"/>
        </w:rPr>
      </w:pPr>
      <w:r w:rsidRPr="003C4337">
        <w:rPr>
          <w:rFonts w:eastAsia="Arial"/>
          <w:szCs w:val="24"/>
        </w:rPr>
        <w:t xml:space="preserve"> </w:t>
      </w:r>
    </w:p>
    <w:p w14:paraId="070887B7" w14:textId="77777777"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16 </w:t>
      </w:r>
    </w:p>
    <w:p w14:paraId="6D4B3286" w14:textId="77777777" w:rsidR="006E54E6" w:rsidRPr="003C4337" w:rsidRDefault="006E54E6" w:rsidP="006E54E6">
      <w:pPr>
        <w:spacing w:line="304" w:lineRule="auto"/>
        <w:ind w:left="-13" w:right="1769" w:firstLine="1982"/>
        <w:jc w:val="center"/>
        <w:rPr>
          <w:rFonts w:eastAsia="Arial"/>
          <w:b/>
          <w:szCs w:val="24"/>
        </w:rPr>
      </w:pPr>
      <w:r w:rsidRPr="003C4337">
        <w:rPr>
          <w:rFonts w:eastAsia="Arial"/>
          <w:b/>
          <w:szCs w:val="24"/>
        </w:rPr>
        <w:t xml:space="preserve">Odpowiedzialność z tytułu gwarancji </w:t>
      </w:r>
    </w:p>
    <w:p w14:paraId="78DE1D9C" w14:textId="77777777" w:rsidR="006E54E6" w:rsidRPr="003C4337" w:rsidRDefault="006E54E6" w:rsidP="006E54E6">
      <w:pPr>
        <w:spacing w:line="304" w:lineRule="auto"/>
        <w:ind w:left="-13" w:right="1769" w:firstLine="1982"/>
        <w:jc w:val="center"/>
        <w:rPr>
          <w:rFonts w:eastAsia="Arial"/>
          <w:b/>
          <w:szCs w:val="24"/>
        </w:rPr>
      </w:pPr>
      <w:r w:rsidRPr="003C4337">
        <w:rPr>
          <w:rFonts w:eastAsia="Arial"/>
          <w:b/>
          <w:szCs w:val="24"/>
        </w:rPr>
        <w:t>oraz rękojmi za wady</w:t>
      </w:r>
    </w:p>
    <w:p w14:paraId="38F79714" w14:textId="0D6BBF46" w:rsidR="00807CC6" w:rsidRPr="00807CC6" w:rsidRDefault="006E54E6" w:rsidP="00807CC6">
      <w:pPr>
        <w:pStyle w:val="Akapitzlist"/>
        <w:numPr>
          <w:ilvl w:val="2"/>
          <w:numId w:val="38"/>
        </w:numPr>
        <w:spacing w:line="304" w:lineRule="auto"/>
        <w:ind w:left="426" w:right="147"/>
        <w:rPr>
          <w:rFonts w:eastAsia="Arial"/>
          <w:szCs w:val="24"/>
        </w:rPr>
      </w:pPr>
      <w:r w:rsidRPr="00807CC6">
        <w:rPr>
          <w:rFonts w:eastAsia="Arial"/>
          <w:szCs w:val="24"/>
        </w:rPr>
        <w:t xml:space="preserve">Wykonawca udziela Zamawiającemu gwarancji na wykonane roboty i użyte materiały. </w:t>
      </w:r>
    </w:p>
    <w:p w14:paraId="0ED18825" w14:textId="49B49A75" w:rsidR="00807CC6" w:rsidRDefault="006E54E6" w:rsidP="00807CC6">
      <w:pPr>
        <w:pStyle w:val="Akapitzlist"/>
        <w:numPr>
          <w:ilvl w:val="2"/>
          <w:numId w:val="38"/>
        </w:numPr>
        <w:spacing w:line="304" w:lineRule="auto"/>
        <w:ind w:left="426" w:right="6"/>
        <w:rPr>
          <w:rFonts w:eastAsia="Arial"/>
          <w:szCs w:val="24"/>
        </w:rPr>
      </w:pPr>
      <w:r w:rsidRPr="003C038A">
        <w:rPr>
          <w:rFonts w:eastAsia="Arial"/>
          <w:b/>
          <w:bCs/>
          <w:color w:val="auto"/>
          <w:sz w:val="28"/>
          <w:szCs w:val="28"/>
        </w:rPr>
        <w:t xml:space="preserve">Okres gwarancji wynosi </w:t>
      </w:r>
      <w:r w:rsidR="003C038A" w:rsidRPr="003C038A">
        <w:rPr>
          <w:rFonts w:eastAsia="Arial"/>
          <w:b/>
          <w:bCs/>
          <w:color w:val="auto"/>
          <w:sz w:val="28"/>
          <w:szCs w:val="28"/>
        </w:rPr>
        <w:t>60</w:t>
      </w:r>
      <w:r w:rsidRPr="003C038A">
        <w:rPr>
          <w:rFonts w:eastAsia="Arial"/>
          <w:b/>
          <w:bCs/>
          <w:color w:val="auto"/>
          <w:sz w:val="28"/>
          <w:szCs w:val="28"/>
        </w:rPr>
        <w:t xml:space="preserve"> miesięcy i liczy się od dnia dokonania odbioru końcowego</w:t>
      </w:r>
      <w:r w:rsidRPr="003C038A">
        <w:rPr>
          <w:rFonts w:eastAsia="Arial"/>
          <w:color w:val="auto"/>
          <w:szCs w:val="24"/>
        </w:rPr>
        <w:t xml:space="preserve"> </w:t>
      </w:r>
      <w:r w:rsidRPr="00807CC6">
        <w:rPr>
          <w:rFonts w:eastAsia="Arial"/>
          <w:szCs w:val="24"/>
        </w:rPr>
        <w:t>przedmiotu umowy, chyba że producent użytych materiałów udzieli dłuższej gwarancji.</w:t>
      </w:r>
    </w:p>
    <w:p w14:paraId="75D935D2" w14:textId="453EA1C9" w:rsidR="006E54E6" w:rsidRPr="00807CC6" w:rsidRDefault="006E54E6" w:rsidP="00807CC6">
      <w:pPr>
        <w:pStyle w:val="Akapitzlist"/>
        <w:numPr>
          <w:ilvl w:val="2"/>
          <w:numId w:val="38"/>
        </w:numPr>
        <w:spacing w:line="304" w:lineRule="auto"/>
        <w:ind w:left="426" w:right="1769"/>
        <w:rPr>
          <w:rFonts w:eastAsia="Arial"/>
          <w:szCs w:val="24"/>
        </w:rPr>
      </w:pPr>
      <w:r w:rsidRPr="00807CC6">
        <w:rPr>
          <w:rFonts w:eastAsia="Arial"/>
          <w:szCs w:val="24"/>
        </w:rPr>
        <w:t xml:space="preserve">Wykonawca ponosi odpowiedzialność z tytułu gwarancji za: </w:t>
      </w:r>
    </w:p>
    <w:p w14:paraId="28F2A556" w14:textId="77777777" w:rsidR="006E54E6" w:rsidRPr="003C4337" w:rsidRDefault="006E54E6" w:rsidP="00807CC6">
      <w:pPr>
        <w:numPr>
          <w:ilvl w:val="1"/>
          <w:numId w:val="19"/>
        </w:numPr>
        <w:spacing w:line="304" w:lineRule="auto"/>
        <w:ind w:left="284" w:right="9"/>
        <w:rPr>
          <w:rFonts w:eastAsia="Arial"/>
          <w:szCs w:val="24"/>
        </w:rPr>
      </w:pPr>
      <w:r w:rsidRPr="003C4337">
        <w:rPr>
          <w:rFonts w:eastAsia="Arial"/>
          <w:szCs w:val="24"/>
        </w:rPr>
        <w:t xml:space="preserve">wady zmniejszające wartość użytkową, techniczną i estetyczną wykonanych robót; </w:t>
      </w:r>
    </w:p>
    <w:p w14:paraId="7FBDAB61" w14:textId="77777777" w:rsidR="006E54E6" w:rsidRPr="003C4337" w:rsidRDefault="006E54E6" w:rsidP="00807CC6">
      <w:pPr>
        <w:numPr>
          <w:ilvl w:val="1"/>
          <w:numId w:val="19"/>
        </w:numPr>
        <w:spacing w:line="304" w:lineRule="auto"/>
        <w:ind w:left="284" w:right="9"/>
        <w:rPr>
          <w:rFonts w:eastAsia="Arial"/>
          <w:szCs w:val="24"/>
        </w:rPr>
      </w:pPr>
      <w:r w:rsidRPr="003C4337">
        <w:rPr>
          <w:rFonts w:eastAsia="Arial"/>
          <w:szCs w:val="24"/>
        </w:rPr>
        <w:t xml:space="preserve">usunięcie wad lub usterek stwierdzonych w toku czynności odbioru i ujawnionych  w okresie gwarancyjnym. </w:t>
      </w:r>
    </w:p>
    <w:p w14:paraId="2A64B1F5" w14:textId="2B32E4D2" w:rsidR="006E54E6" w:rsidRPr="00807CC6" w:rsidRDefault="006E54E6" w:rsidP="00807CC6">
      <w:pPr>
        <w:pStyle w:val="Akapitzlist"/>
        <w:numPr>
          <w:ilvl w:val="2"/>
          <w:numId w:val="38"/>
        </w:numPr>
        <w:spacing w:line="304" w:lineRule="auto"/>
        <w:ind w:left="426" w:right="9"/>
        <w:rPr>
          <w:rFonts w:eastAsia="Arial"/>
          <w:szCs w:val="24"/>
        </w:rPr>
      </w:pPr>
      <w:r w:rsidRPr="00807CC6">
        <w:rPr>
          <w:rFonts w:eastAsia="Arial"/>
          <w:szCs w:val="24"/>
        </w:rPr>
        <w:t xml:space="preserve">W przypadku ujawnienia w okresie gwarancji wad lub usterek Zamawiający poinformuje o tym Wykonawcę, który jest zobowiązany do bezpłatnego usunięcia wad i usterek w </w:t>
      </w:r>
      <w:r w:rsidRPr="00807CC6">
        <w:rPr>
          <w:rFonts w:eastAsia="Arial"/>
          <w:szCs w:val="24"/>
        </w:rPr>
        <w:lastRenderedPageBreak/>
        <w:t xml:space="preserve">terminie 7 dni licząc od dnia zgłoszenia przez Zamawiającego lub innym uzasadnionym technicznie. </w:t>
      </w:r>
    </w:p>
    <w:p w14:paraId="740BD872" w14:textId="023B10E8" w:rsidR="006E54E6" w:rsidRPr="00807CC6" w:rsidRDefault="006E54E6" w:rsidP="00807CC6">
      <w:pPr>
        <w:pStyle w:val="Akapitzlist"/>
        <w:numPr>
          <w:ilvl w:val="2"/>
          <w:numId w:val="38"/>
        </w:numPr>
        <w:spacing w:line="304" w:lineRule="auto"/>
        <w:ind w:left="426" w:right="9"/>
        <w:rPr>
          <w:rFonts w:eastAsia="Arial"/>
          <w:szCs w:val="24"/>
        </w:rPr>
      </w:pPr>
      <w:r w:rsidRPr="00807CC6">
        <w:rPr>
          <w:rFonts w:eastAsia="Arial"/>
          <w:szCs w:val="24"/>
        </w:rPr>
        <w:t xml:space="preserve">Pomimo wygaśnięcia gwarancji Wykonawca jest zobowiązany usunąć wady i usterki, które zostały zgłoszone przez Zamawiającego w okresie trwania gwarancji. </w:t>
      </w:r>
    </w:p>
    <w:p w14:paraId="057B8275" w14:textId="60CDA556" w:rsidR="006E54E6" w:rsidRPr="00807CC6" w:rsidRDefault="006E54E6" w:rsidP="00807CC6">
      <w:pPr>
        <w:pStyle w:val="Akapitzlist"/>
        <w:numPr>
          <w:ilvl w:val="2"/>
          <w:numId w:val="38"/>
        </w:numPr>
        <w:spacing w:line="304" w:lineRule="auto"/>
        <w:ind w:left="426" w:right="9"/>
        <w:rPr>
          <w:rFonts w:eastAsia="Arial"/>
          <w:szCs w:val="24"/>
        </w:rPr>
      </w:pPr>
      <w:r w:rsidRPr="00807CC6">
        <w:rPr>
          <w:rFonts w:eastAsia="Arial"/>
          <w:szCs w:val="24"/>
        </w:rPr>
        <w:t xml:space="preserve">W przypadku nie usunięcia wad lub usterek w wyznaczonym przez Zamawiającego terminie, Zamawiający korzystając z uprawnień z tytułu rękojmi może zlecić ich usunięcie na koszt wykonawcy. </w:t>
      </w:r>
    </w:p>
    <w:p w14:paraId="6B5081F5" w14:textId="73F58784" w:rsidR="006E54E6" w:rsidRPr="00807CC6" w:rsidRDefault="006E54E6" w:rsidP="009370B7">
      <w:pPr>
        <w:pStyle w:val="Akapitzlist"/>
        <w:numPr>
          <w:ilvl w:val="2"/>
          <w:numId w:val="38"/>
        </w:numPr>
        <w:spacing w:line="304" w:lineRule="auto"/>
        <w:ind w:left="426" w:right="9" w:firstLine="0"/>
        <w:rPr>
          <w:rFonts w:eastAsia="Arial"/>
          <w:szCs w:val="24"/>
        </w:rPr>
      </w:pPr>
      <w:r w:rsidRPr="00807CC6">
        <w:rPr>
          <w:rFonts w:eastAsia="Arial"/>
          <w:szCs w:val="24"/>
        </w:rPr>
        <w:t xml:space="preserve">W dniu odbioru robót budowlanych Wykonawca przekaże Zamawiającemu karty gwarancyjne, według wzoru stanowiącego integralną część umowy. </w:t>
      </w:r>
    </w:p>
    <w:p w14:paraId="0A969569" w14:textId="77777777" w:rsidR="006E54E6" w:rsidRPr="003C4337" w:rsidRDefault="006E54E6" w:rsidP="00807CC6">
      <w:pPr>
        <w:spacing w:after="23" w:line="259" w:lineRule="auto"/>
        <w:ind w:left="426" w:firstLine="0"/>
        <w:jc w:val="left"/>
        <w:rPr>
          <w:rFonts w:eastAsia="Arial"/>
          <w:szCs w:val="24"/>
        </w:rPr>
      </w:pPr>
      <w:r w:rsidRPr="003C4337">
        <w:rPr>
          <w:rFonts w:eastAsia="Arial"/>
          <w:szCs w:val="24"/>
        </w:rPr>
        <w:t xml:space="preserve"> </w:t>
      </w:r>
    </w:p>
    <w:p w14:paraId="4DEE84EE"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xml:space="preserve">§ 17 Rękojmia </w:t>
      </w:r>
    </w:p>
    <w:p w14:paraId="526E899C" w14:textId="12E7E140"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Wykonawca jest odpowiedzialny wobec Zamawiającego z tytułu rękojmi za wady fizyczne. Ustawowy termin obowiązywania rękojmi za wady zostaje umownie rozszerzony o okres na jaki udzielona zostanie </w:t>
      </w:r>
      <w:r w:rsidRPr="003C038A">
        <w:rPr>
          <w:rFonts w:eastAsia="Arial"/>
          <w:color w:val="auto"/>
          <w:szCs w:val="24"/>
        </w:rPr>
        <w:t xml:space="preserve">gwarancja i wynosi </w:t>
      </w:r>
      <w:r w:rsidR="003C038A" w:rsidRPr="003C038A">
        <w:rPr>
          <w:rFonts w:eastAsia="Arial"/>
          <w:color w:val="auto"/>
          <w:szCs w:val="24"/>
        </w:rPr>
        <w:t xml:space="preserve">60 </w:t>
      </w:r>
      <w:r w:rsidRPr="003C038A">
        <w:rPr>
          <w:rFonts w:eastAsia="Arial"/>
          <w:color w:val="auto"/>
          <w:szCs w:val="24"/>
        </w:rPr>
        <w:t xml:space="preserve">miesięcy, który </w:t>
      </w:r>
      <w:r w:rsidRPr="003C4337">
        <w:rPr>
          <w:rFonts w:eastAsia="Arial"/>
          <w:szCs w:val="24"/>
        </w:rPr>
        <w:t xml:space="preserve">liczy się od dnia odbioru końcowego wykonanego i odebranego przedmiotu zamówienia. </w:t>
      </w:r>
    </w:p>
    <w:p w14:paraId="75A1F5C4"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Odpowiedzialność Wykonawcy z tytułu rękojmi za wady fizyczne dotyczy wad przedmiotu umowy istniejących w czasie dokonywania czynności odbioru oraz wad powstałych po odbiorze lecz z przyczyn tkwiących w przedmiocie umowy w chwili odbioru i wygasa wraz z upływem terminu gwarancji. </w:t>
      </w:r>
    </w:p>
    <w:p w14:paraId="615E6713"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O wykryciu wady Zamawiający powiadomi Wykonawcę pisemnie niezwłocznie, nie później niż w terminie 7 dni od daty jej ujawnienia. </w:t>
      </w:r>
    </w:p>
    <w:p w14:paraId="7DA51BF1"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Wykonawca jest zobowiązany na własny koszt i własnym staraniem usunąć wszystkie wady odnoszące się do przedmiotu umowy, jeżeli Zamawiający zażądał tego na piśmie przed upływem okresu rękojmi.  </w:t>
      </w:r>
    </w:p>
    <w:p w14:paraId="422DD6CD"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Roszczeń z tytułu rękojmi można dochodzić także po upływie terminu rękojmi, jeżeli Zamawiający zgłosi Wykonawcy istnienie wady w okresie rękojmi.    </w:t>
      </w:r>
    </w:p>
    <w:p w14:paraId="73963FD3"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Wady ujawnione w okresie rękojmi będą kwalifikowane przy udziale stron umowy oraz prawidłowo oceniane pod względem przyczyny ich powstania, według stanu na dzień sporządzenia protokołu. </w:t>
      </w:r>
    </w:p>
    <w:p w14:paraId="661B7B2F"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Zamawiający powiadomi Wykonawcę o terminie i miejscu kwalifikacji wad na 3 dni przed dokonaniem oględzin. </w:t>
      </w:r>
    </w:p>
    <w:p w14:paraId="4751ABE4"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Protokół komisyjnego zakwalifikowania wad Wykonawca otrzyma bezpośrednio po zakończeniu działania komisji. </w:t>
      </w:r>
    </w:p>
    <w:p w14:paraId="233C204C"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Terminy usunięcia ujawnionych wad będzie określać Zamawiający, który weźmie pod uwagę niezbędny czas i techniczne możliwości ich usunięcia i pisemnie poinformuje o nich Wykonawcę.   </w:t>
      </w:r>
    </w:p>
    <w:p w14:paraId="54AFCE9D"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lastRenderedPageBreak/>
        <w:t xml:space="preserve">Nie przystąpienie do usunięcia wad, nie usunięcie lub nienależyte usuniecie przez Wykonawcę wad  w uzgodnionym terminie uprawnia Zamawiającego od powierzenia ich usunięcia osobom trzecim w całości na koszt Wykonawcy.  </w:t>
      </w:r>
    </w:p>
    <w:p w14:paraId="7796300D" w14:textId="77777777" w:rsidR="006E54E6" w:rsidRPr="003C4337" w:rsidRDefault="006E54E6" w:rsidP="006E54E6">
      <w:pPr>
        <w:spacing w:after="28" w:line="259" w:lineRule="auto"/>
        <w:ind w:left="358" w:firstLine="0"/>
        <w:jc w:val="left"/>
        <w:rPr>
          <w:rFonts w:eastAsia="Arial"/>
          <w:szCs w:val="24"/>
        </w:rPr>
      </w:pPr>
      <w:r w:rsidRPr="003C4337">
        <w:rPr>
          <w:rFonts w:eastAsia="Arial"/>
          <w:b/>
          <w:szCs w:val="24"/>
        </w:rPr>
        <w:t xml:space="preserve"> </w:t>
      </w:r>
    </w:p>
    <w:p w14:paraId="57BE6CD0" w14:textId="77777777" w:rsidR="006E54E6" w:rsidRPr="003C4337" w:rsidRDefault="006E54E6" w:rsidP="006E54E6">
      <w:pPr>
        <w:keepNext/>
        <w:keepLines/>
        <w:spacing w:after="52" w:line="259" w:lineRule="auto"/>
        <w:ind w:left="366" w:right="5"/>
        <w:jc w:val="center"/>
        <w:outlineLvl w:val="0"/>
        <w:rPr>
          <w:rFonts w:eastAsia="Arial"/>
          <w:b/>
          <w:szCs w:val="24"/>
        </w:rPr>
      </w:pPr>
      <w:r w:rsidRPr="003C4337">
        <w:rPr>
          <w:rFonts w:eastAsia="Arial"/>
          <w:b/>
          <w:szCs w:val="24"/>
        </w:rPr>
        <w:t>§ 18</w:t>
      </w:r>
      <w:r w:rsidRPr="003C4337">
        <w:rPr>
          <w:rFonts w:eastAsia="Arial"/>
          <w:szCs w:val="24"/>
        </w:rPr>
        <w:t xml:space="preserve"> </w:t>
      </w:r>
      <w:r w:rsidRPr="003C4337">
        <w:rPr>
          <w:rFonts w:eastAsia="Arial"/>
          <w:b/>
          <w:szCs w:val="24"/>
        </w:rPr>
        <w:t xml:space="preserve">Roboty dodatkowe </w:t>
      </w:r>
    </w:p>
    <w:p w14:paraId="3F615EC6" w14:textId="77777777" w:rsidR="006E54E6" w:rsidRPr="003C4337" w:rsidRDefault="006E54E6" w:rsidP="006E54E6">
      <w:pPr>
        <w:numPr>
          <w:ilvl w:val="0"/>
          <w:numId w:val="21"/>
        </w:numPr>
        <w:spacing w:line="304" w:lineRule="auto"/>
        <w:ind w:right="9"/>
        <w:rPr>
          <w:rFonts w:eastAsia="Arial"/>
          <w:szCs w:val="24"/>
        </w:rPr>
      </w:pPr>
      <w:r w:rsidRPr="003C4337">
        <w:rPr>
          <w:rFonts w:eastAsia="Arial"/>
          <w:szCs w:val="24"/>
        </w:rPr>
        <w:t xml:space="preserve">Roboty dodatkowe, których potwierdzona przez Zamawiającego konieczność wystąpi podczas realizacji  przedmiotu umowy w przypadku wystąpienia okoliczności, o których mowa w art. 455 ust. 1 pkt 3 i 4 Wykonawca zobowiązany jest wykonać na podstawie aneksu do umowy o wykonanie robót dodatkowych.  </w:t>
      </w:r>
    </w:p>
    <w:p w14:paraId="157DAB66" w14:textId="77777777" w:rsidR="006E54E6" w:rsidRPr="003C4337" w:rsidRDefault="006E54E6" w:rsidP="006E54E6">
      <w:pPr>
        <w:numPr>
          <w:ilvl w:val="0"/>
          <w:numId w:val="21"/>
        </w:numPr>
        <w:spacing w:line="304" w:lineRule="auto"/>
        <w:ind w:right="9"/>
        <w:rPr>
          <w:rFonts w:eastAsia="Arial"/>
          <w:szCs w:val="24"/>
        </w:rPr>
      </w:pPr>
      <w:r w:rsidRPr="003C4337">
        <w:rPr>
          <w:rFonts w:eastAsia="Arial"/>
          <w:szCs w:val="24"/>
        </w:rPr>
        <w:t xml:space="preserve">Podstawą wykonania robót dodatkowych jest protokół konieczności wykonania robót dodatkowych nieobjętych zamówieniem podstawowym zatwierdzony przez obie strony. Protokół konieczności zawierający zakres robót stanowić będzie podstawę do zawarcia aneksu do umowy w tym zakresie. </w:t>
      </w:r>
    </w:p>
    <w:p w14:paraId="112516E3" w14:textId="77777777" w:rsidR="006E54E6" w:rsidRPr="003C4337" w:rsidRDefault="006E54E6" w:rsidP="006E54E6">
      <w:pPr>
        <w:numPr>
          <w:ilvl w:val="0"/>
          <w:numId w:val="21"/>
        </w:numPr>
        <w:spacing w:after="48" w:line="304" w:lineRule="auto"/>
        <w:ind w:right="9"/>
        <w:rPr>
          <w:rFonts w:eastAsia="Arial"/>
          <w:szCs w:val="24"/>
        </w:rPr>
      </w:pPr>
      <w:r w:rsidRPr="003C4337">
        <w:rPr>
          <w:rFonts w:eastAsia="Arial"/>
          <w:szCs w:val="24"/>
        </w:rPr>
        <w:t xml:space="preserve">Na podstawie protokołu konieczności Wykonawca dokona wyceny robót z uwzględnieniem kosztorysu ofertowego, zawierającego elementy cenotwórcze, o którym mowa w § 2 ust. 4 lub przy zachowaniu tych samych norm parametrów i standardów w oparciu o średnie stawki i ceny rynkowe nie wyższe jednak niż wg </w:t>
      </w:r>
      <w:r w:rsidRPr="003C038A">
        <w:rPr>
          <w:rFonts w:eastAsia="Arial"/>
          <w:color w:val="auto"/>
          <w:szCs w:val="24"/>
        </w:rPr>
        <w:t xml:space="preserve">publikacji </w:t>
      </w:r>
      <w:proofErr w:type="spellStart"/>
      <w:r w:rsidRPr="003C038A">
        <w:rPr>
          <w:rFonts w:eastAsia="Arial"/>
          <w:color w:val="auto"/>
          <w:szCs w:val="24"/>
        </w:rPr>
        <w:t>Sekocenbud</w:t>
      </w:r>
      <w:proofErr w:type="spellEnd"/>
      <w:r w:rsidRPr="003C038A">
        <w:rPr>
          <w:rFonts w:eastAsia="Arial"/>
          <w:color w:val="auto"/>
          <w:szCs w:val="24"/>
        </w:rPr>
        <w:t xml:space="preserve"> </w:t>
      </w:r>
      <w:r w:rsidRPr="00BA2228">
        <w:rPr>
          <w:rFonts w:eastAsia="Arial"/>
          <w:color w:val="auto"/>
          <w:szCs w:val="24"/>
        </w:rPr>
        <w:t xml:space="preserve">za </w:t>
      </w:r>
      <w:r w:rsidRPr="003C4337">
        <w:rPr>
          <w:rFonts w:eastAsia="Arial"/>
          <w:szCs w:val="24"/>
        </w:rPr>
        <w:t xml:space="preserve">ostatni kwartał poprzedzający rozpoczęcie robót dla danego zakresu robót, z uwzględnieniem stawki roboczogodziny i zysku przyjętych w kosztorysie ofertowym Wykonawcy, którą przedstawi do zaakceptowania Zamawiającemu przed zawarciem aneksu o realizację robót dodatkowych. </w:t>
      </w:r>
    </w:p>
    <w:p w14:paraId="56EBCA18" w14:textId="77777777" w:rsidR="006E54E6" w:rsidRPr="003C4337" w:rsidRDefault="006E54E6" w:rsidP="006E54E6">
      <w:pPr>
        <w:numPr>
          <w:ilvl w:val="0"/>
          <w:numId w:val="21"/>
        </w:numPr>
        <w:spacing w:line="304" w:lineRule="auto"/>
        <w:ind w:right="9"/>
        <w:rPr>
          <w:rFonts w:eastAsia="Arial"/>
          <w:szCs w:val="24"/>
        </w:rPr>
      </w:pPr>
      <w:r w:rsidRPr="003C4337">
        <w:rPr>
          <w:rFonts w:eastAsia="Arial"/>
          <w:szCs w:val="24"/>
        </w:rPr>
        <w:t xml:space="preserve">Decyzję o realizacji robót dodatkowych podejmuje Zamawiający po uzgodnieniu z Inspektorem nadzoru. Inspektor nadzoru inwestorskiego nie jest upoważniony i umocowany do podejmowania jakichkolwiek decyzji samodzielnie w imieniu Zamawiającego w tym zakresie. </w:t>
      </w:r>
    </w:p>
    <w:p w14:paraId="2EB4ED6F" w14:textId="77777777" w:rsidR="006E54E6" w:rsidRPr="003C4337" w:rsidRDefault="006E54E6" w:rsidP="006E54E6">
      <w:pPr>
        <w:spacing w:after="30" w:line="259" w:lineRule="auto"/>
        <w:ind w:left="0" w:firstLine="0"/>
        <w:jc w:val="left"/>
        <w:rPr>
          <w:rFonts w:eastAsia="Arial"/>
          <w:szCs w:val="24"/>
        </w:rPr>
      </w:pPr>
      <w:r w:rsidRPr="003C4337">
        <w:rPr>
          <w:rFonts w:eastAsia="Arial"/>
          <w:b/>
          <w:szCs w:val="24"/>
        </w:rPr>
        <w:t xml:space="preserve"> </w:t>
      </w:r>
    </w:p>
    <w:p w14:paraId="6E0598AF" w14:textId="77777777"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19 Zmiana umowy </w:t>
      </w:r>
    </w:p>
    <w:p w14:paraId="67BF57D9" w14:textId="77777777" w:rsidR="006E54E6" w:rsidRPr="003C4337" w:rsidRDefault="006E54E6" w:rsidP="00535628">
      <w:pPr>
        <w:spacing w:line="304" w:lineRule="auto"/>
        <w:ind w:left="142" w:right="9" w:firstLine="206"/>
        <w:rPr>
          <w:rFonts w:eastAsia="Arial"/>
          <w:szCs w:val="24"/>
        </w:rPr>
      </w:pPr>
      <w:r w:rsidRPr="003C4337">
        <w:rPr>
          <w:rFonts w:eastAsia="Arial"/>
          <w:szCs w:val="24"/>
        </w:rPr>
        <w:t xml:space="preserve">Zgodnie z art. 455 ust. 1 pkt 1 </w:t>
      </w:r>
      <w:proofErr w:type="spellStart"/>
      <w:r w:rsidRPr="003C4337">
        <w:rPr>
          <w:rFonts w:eastAsia="Arial"/>
          <w:szCs w:val="24"/>
        </w:rPr>
        <w:t>Pzp</w:t>
      </w:r>
      <w:proofErr w:type="spellEnd"/>
      <w:r w:rsidRPr="003C4337">
        <w:rPr>
          <w:rFonts w:eastAsia="Arial"/>
          <w:szCs w:val="24"/>
        </w:rPr>
        <w:t xml:space="preserve"> Zamawiający przewiduje możliwość zmiany umowy w trakcie jej trwania</w:t>
      </w:r>
      <w:r w:rsidRPr="003C4337">
        <w:rPr>
          <w:rFonts w:eastAsia="Arial"/>
          <w:color w:val="00B050"/>
          <w:szCs w:val="24"/>
        </w:rPr>
        <w:t xml:space="preserve"> </w:t>
      </w:r>
      <w:r w:rsidRPr="003C4337">
        <w:rPr>
          <w:rFonts w:eastAsia="Arial"/>
          <w:szCs w:val="24"/>
        </w:rPr>
        <w:t xml:space="preserve">niezależnie od wartości tej zmiany, w przypadku wystąpienia co najmniej jednej z wymienionych w niniejszym paragrafie okoliczności oraz określa warunki zmian.  </w:t>
      </w:r>
    </w:p>
    <w:p w14:paraId="329A1DCA"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zmiany wysokości obowiązującej stawki podatku VAT w sytuacji, gdy w trakcie realizacji przedmiotu umowy nastąpi zmiana stawki podatku VAT dla robót objętych przedmiotem umowy Zamawiający dopuszcza możliwość zmiany wysokości wynagrodzenia, określonego w umowie – zmianie ulega wynagrodzenie brutto, wynagrodzenie netto pozostaje bez zmian. </w:t>
      </w:r>
    </w:p>
    <w:p w14:paraId="5D758ED2"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lastRenderedPageBreak/>
        <w:t xml:space="preserve">W przypadku zmiany regulacji prawnych odnoszących się do praw i obowiązków stron umowy, wprowadzonych po jej zawarciu, wywołujących potrzebę zmiany sposobu realizacji umowy, Zamawiający dopuszcza możliwość zmiany sposobu realizacji umowy, wysokości wynagrodzenia określonego  w umowie, lub terminu zakończenia realizacji przedmiotu umowy.  </w:t>
      </w:r>
    </w:p>
    <w:p w14:paraId="01F4F039"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przestojów lub opóźnień w realizacji przedmiotu umowy, wywołanych przyczynami niezależnymi od stron umowy, w szczególności: </w:t>
      </w:r>
    </w:p>
    <w:p w14:paraId="2CB07DB2"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warunkami  atmosferycznymi  uniemożliwiającymi  prowadzenie  robót  budowlanych, przeprowadzanie prób i sprawdzeń, zgodnie z technologią przewidzianą przez producentów, dokonywanie odbiorów, w szczególności: temperatury powietrza poniżej 0</w:t>
      </w:r>
      <w:r w:rsidRPr="003C4337">
        <w:rPr>
          <w:rFonts w:eastAsia="Arial"/>
          <w:szCs w:val="24"/>
          <w:vertAlign w:val="superscript"/>
        </w:rPr>
        <w:t>0</w:t>
      </w:r>
      <w:r w:rsidRPr="003C4337">
        <w:rPr>
          <w:rFonts w:eastAsia="Arial"/>
          <w:szCs w:val="24"/>
        </w:rPr>
        <w:t xml:space="preserve">C, wiatrów uniemożliwiających pracę maszyn budowlanych, gwałtownych opadów deszczu (w tym </w:t>
      </w:r>
    </w:p>
    <w:p w14:paraId="09D2D7FB" w14:textId="77777777" w:rsidR="006E54E6" w:rsidRPr="003C4337" w:rsidRDefault="006E54E6" w:rsidP="00535628">
      <w:pPr>
        <w:spacing w:line="304" w:lineRule="auto"/>
        <w:ind w:left="426" w:right="9" w:firstLine="0"/>
        <w:rPr>
          <w:rFonts w:eastAsia="Arial"/>
          <w:szCs w:val="24"/>
        </w:rPr>
      </w:pPr>
      <w:r w:rsidRPr="003C4337">
        <w:rPr>
          <w:rFonts w:eastAsia="Arial"/>
          <w:szCs w:val="24"/>
        </w:rPr>
        <w:t xml:space="preserve">oberwanie chmury), śniegu, gradobicia, burz z wyładowaniami atmosferycznymi; </w:t>
      </w:r>
    </w:p>
    <w:p w14:paraId="78B47925"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znalezionymi niewypałami, niewybuchami, wykopaliskami archeologicznymi; </w:t>
      </w:r>
    </w:p>
    <w:p w14:paraId="3E986CCA"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odmiennymi od przyjętych w dokumentacji projektowej warunkami geologicznymi  (kategorie gruntu, kurzawka, głazy narzutowe, warunki gruntowe, itp.); </w:t>
      </w:r>
    </w:p>
    <w:p w14:paraId="78924E08"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wystąpieniem kolizji z niezinwentaryzowanymi lub błędnie zinwentaryzowanymi instalacjami sieci i budowli podziemnych oraz innym uzbrojeniem podziemnym, co spowodowało wstrzymanie wykonania robót, zmianę dokumentacji projektowej lub konieczność wykonania robót dodatkowych lub zamiennych; </w:t>
      </w:r>
    </w:p>
    <w:p w14:paraId="1FC88224"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wystąpieniem awarii na terenie budowy, za którą odpowiedzialności nie ponosi Wykonawca, co spowodowało wstrzymanie wykonania robót;  </w:t>
      </w:r>
    </w:p>
    <w:p w14:paraId="6A357505"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wystąpieniem warunków organizacyjno-technicznych, gdzie realizacja robót uwarunkowana jest przekazaniem frontu prac lub zależy od działania innego podmiotu lub osób, bądź realizacji prac przez więcej niż jednego wykonawcę na wspólnym placu budowy,  a także w przypadkach przerwania robót objętych przedmiotem umowy na czas realizacji robót dodatkowych nie objętych zamówieniem podstawowym, prac niemożliwych do </w:t>
      </w:r>
    </w:p>
    <w:p w14:paraId="1FD727C5" w14:textId="77777777" w:rsidR="006E54E6" w:rsidRPr="003C4337" w:rsidRDefault="006E54E6" w:rsidP="00535628">
      <w:pPr>
        <w:spacing w:line="304" w:lineRule="auto"/>
        <w:ind w:left="426" w:right="9" w:firstLine="0"/>
        <w:rPr>
          <w:rFonts w:eastAsia="Arial"/>
          <w:szCs w:val="24"/>
        </w:rPr>
      </w:pPr>
      <w:r w:rsidRPr="003C4337">
        <w:rPr>
          <w:rFonts w:eastAsia="Arial"/>
          <w:szCs w:val="24"/>
        </w:rPr>
        <w:t xml:space="preserve">przewidzenia, bądź zależnymi wyłącznie od Zamawiającego; </w:t>
      </w:r>
    </w:p>
    <w:p w14:paraId="1C1D7A13"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wystąpieniem następstw działania organów administracji, które w szczególności dotyczyć będą przekroczenia  zakreślonych  przez  prawo  terminów wydawania przez organy administracji decyzji, zezwoleń, uzgodnień itp. lub odmowy wydania przez organy administracji wymaganych decyzji, zezwoleń, uzgodnień itp.;  </w:t>
      </w:r>
    </w:p>
    <w:p w14:paraId="31E0E5A6"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zaistnieniem  uwarunkowań </w:t>
      </w:r>
      <w:proofErr w:type="spellStart"/>
      <w:r w:rsidRPr="003C4337">
        <w:rPr>
          <w:rFonts w:eastAsia="Arial"/>
          <w:szCs w:val="24"/>
        </w:rPr>
        <w:t>formalno</w:t>
      </w:r>
      <w:proofErr w:type="spellEnd"/>
      <w:r w:rsidRPr="003C4337">
        <w:rPr>
          <w:rFonts w:eastAsia="Arial"/>
          <w:szCs w:val="24"/>
        </w:rPr>
        <w:t xml:space="preserve"> - prawnych, w  szczególności  dotyczących wprowadzenia zmian do dokumentacji projektowej na etapie realizacji umowy z przyczyn niezależnych od obu stron;  </w:t>
      </w:r>
    </w:p>
    <w:p w14:paraId="1BD6D45E"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lastRenderedPageBreak/>
        <w:t xml:space="preserve">wystąpieniem innych przyczyn zewnętrznych, niezależnych, skutkujących niemożliwością prowadzenia prac, w szczególności: brak możliwości dojazdu oraz transportu materiałów spowodowany awariami, remontami lub przebudowami dróg dojazdowych, protesty mieszkańców, przerwy w dostawie energii elektrycznej, wody, gazu, przerwy lub udokumentowane i zgłoszone Zamawiającemu powtarzające się opóźnienia w dostawie materiałów lub urządzeń dedykowanych do wykonania przedmiotu umowy. Zamawiający dopuszcza możliwość zmiany terminu zakończenia realizacji przedmiotu umowy, odpowiednio  o okres opóźnienia spowodowanego jedną z zaistniałych przyczyn.  </w:t>
      </w:r>
    </w:p>
    <w:p w14:paraId="1B9DE36E"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konieczności zmiany technologii wykonywania przedmiotu umowy, zastosowania rozwiązań zamiennych, zastępczych lub równoważnych, Zamawiający dopuszcza zmianę technologii wykonywania robót - w celu prawidłowego wykonania przedmiotu umowy oraz zmianę wynagrodzenia, określonego  w umowie, w zakresie uwzględniającym zmienioną technologię oraz jeżeli w skutek wprowadzenia zmian wystąpi opóźnienie, bądź przewidywany okres realizacji robót w zmienionej technologii będzie dłuższy od dotychczasowego, Zamawiający dopuszcza możliwość zmiany terminu zakończenia realizacji przedmiotu umowy, o okres takiego opóźnienia lub o czas niezbędny do realizacji robót w zmienionej technologii oraz zmianę wynagrodzenia. </w:t>
      </w:r>
    </w:p>
    <w:p w14:paraId="132ABF2B"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gdy z przyczyn technicznych, które nie mogły być przewidziane przez Zamawiającego pomimo dołożenia należytej staranności lub które ujawniły się podczas wykonywania prac, lub gdy jest to korzystne dla interesu publicznego lub interesu Zamawiającego w zakresie, w jakim korzyść może polegać na zmianach mających wpływ na:  </w:t>
      </w:r>
    </w:p>
    <w:p w14:paraId="69F47DAE"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przyspieszenie wykonania przedmiotu zamówienia;  </w:t>
      </w:r>
    </w:p>
    <w:p w14:paraId="63866ABA"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obniżenie kosztu ponoszonego przez Zamawiającego na wykonanie, utrzymanie, lub użytkowanie przedmiotu zamówienia;  </w:t>
      </w:r>
    </w:p>
    <w:p w14:paraId="36B95EB4"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poprawę bezpieczeństwa realizacji lub usprawnienia realizacji przedmiotu zamówienia; </w:t>
      </w:r>
    </w:p>
    <w:p w14:paraId="0072DFE8"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poprawę bezpieczeństwa użytkowania przedmiotu zamówienia;  </w:t>
      </w:r>
    </w:p>
    <w:p w14:paraId="520489D1"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poprawę parametrów technicznych przedmiotu zamówienia;  </w:t>
      </w:r>
    </w:p>
    <w:p w14:paraId="1327FC28"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poprawę parametrów funkcjonalno-użytkowych przedmiotu zamówienia;  </w:t>
      </w:r>
    </w:p>
    <w:p w14:paraId="000158B0"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aktualizację rozwiązań z uwagi na postęp technologiczny lub zmianę obowiązujących przepisów.  </w:t>
      </w:r>
    </w:p>
    <w:p w14:paraId="4EB3F65C"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Zamawiający dopuszcza możliwość zmiany sposobu wykonania przedmiotu umowy i zmianę wynagrodzenia określonego w umowie oraz jeżeli wskutek wprowadzenia zmiany sposobu wykonania przedmiotu umowy wystąpi konieczność wydłużenia czasu niezbędnego dla wykonania przedmiotu umowy, Zamawiający dopuszcza zmianę terminu zakończenia </w:t>
      </w:r>
      <w:r w:rsidRPr="003C4337">
        <w:rPr>
          <w:rFonts w:eastAsia="Arial"/>
          <w:szCs w:val="24"/>
        </w:rPr>
        <w:lastRenderedPageBreak/>
        <w:t xml:space="preserve">realizacji przedmiotu umowy poprzez wydłużenie o okres takiego opóźnienia lub o czas konieczny dla wykonania przedmiotu umowy po wprowadzonych zmianach, jeżeli będzie dłuższy od czasu wykonania przewidzianego dla Wykonawcy przed taką zmianą. </w:t>
      </w:r>
    </w:p>
    <w:p w14:paraId="68FEF785"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działania siły wyższej rozumianej jako wszystkie zdarzenia zewnętrzne niemożliwe do przewidzenia i niemożliwe do zapobieżenia przez stronę lub strony umowy, a zaistniałe po zawarciu umowy, w szczególności takie jak:  </w:t>
      </w:r>
    </w:p>
    <w:p w14:paraId="186A97B0" w14:textId="77777777" w:rsidR="006E54E6" w:rsidRPr="003C4337" w:rsidRDefault="006E54E6" w:rsidP="006E54E6">
      <w:pPr>
        <w:spacing w:line="304" w:lineRule="auto"/>
        <w:ind w:left="358" w:right="9" w:firstLine="0"/>
        <w:rPr>
          <w:rFonts w:eastAsia="Arial"/>
          <w:szCs w:val="24"/>
        </w:rPr>
      </w:pPr>
      <w:r w:rsidRPr="003C4337">
        <w:rPr>
          <w:rFonts w:eastAsia="Arial"/>
          <w:szCs w:val="24"/>
        </w:rPr>
        <w:t xml:space="preserve"> 1) wojny, działania wojenne, inwazje;  </w:t>
      </w:r>
    </w:p>
    <w:p w14:paraId="4C4A03C4" w14:textId="77777777" w:rsidR="006E54E6" w:rsidRPr="003C4337" w:rsidRDefault="006E54E6" w:rsidP="00535628">
      <w:pPr>
        <w:numPr>
          <w:ilvl w:val="1"/>
          <w:numId w:val="23"/>
        </w:numPr>
        <w:spacing w:line="304" w:lineRule="auto"/>
        <w:ind w:left="426" w:right="9"/>
        <w:rPr>
          <w:rFonts w:eastAsia="Arial"/>
          <w:szCs w:val="24"/>
        </w:rPr>
      </w:pPr>
      <w:r w:rsidRPr="003C4337">
        <w:rPr>
          <w:rFonts w:eastAsia="Arial"/>
          <w:szCs w:val="24"/>
        </w:rPr>
        <w:t xml:space="preserve">terroryzm, rewolucje, powstania, wojny domowe;  </w:t>
      </w:r>
    </w:p>
    <w:p w14:paraId="4E7F6552" w14:textId="77777777" w:rsidR="006E54E6" w:rsidRPr="003C4337" w:rsidRDefault="006E54E6" w:rsidP="00535628">
      <w:pPr>
        <w:numPr>
          <w:ilvl w:val="1"/>
          <w:numId w:val="23"/>
        </w:numPr>
        <w:spacing w:line="304" w:lineRule="auto"/>
        <w:ind w:left="426" w:right="9"/>
        <w:rPr>
          <w:rFonts w:eastAsia="Arial"/>
          <w:szCs w:val="24"/>
        </w:rPr>
      </w:pPr>
      <w:r w:rsidRPr="003C4337">
        <w:rPr>
          <w:rFonts w:eastAsia="Arial"/>
          <w:szCs w:val="24"/>
        </w:rPr>
        <w:t xml:space="preserve">rozruchy, z wyjątkiem tych, które są ograniczone wyłącznie do pracowników wykonawcy lub jego podwykonawców lub Zamawiającego;  </w:t>
      </w:r>
    </w:p>
    <w:p w14:paraId="085EE2F1" w14:textId="77777777" w:rsidR="006E54E6" w:rsidRPr="003C4337" w:rsidRDefault="006E54E6" w:rsidP="00535628">
      <w:pPr>
        <w:numPr>
          <w:ilvl w:val="1"/>
          <w:numId w:val="23"/>
        </w:numPr>
        <w:spacing w:line="304" w:lineRule="auto"/>
        <w:ind w:left="426" w:right="9"/>
        <w:rPr>
          <w:rFonts w:eastAsia="Arial"/>
          <w:szCs w:val="24"/>
        </w:rPr>
      </w:pPr>
      <w:r w:rsidRPr="003C4337">
        <w:rPr>
          <w:rFonts w:eastAsia="Arial"/>
          <w:szCs w:val="24"/>
        </w:rPr>
        <w:t xml:space="preserve">zanieczyszczenie i inne podobnie niebezpieczne skutki spowodowane przez substancje toksyczne,  z wyjątkiem tych, które mogą być przypisane użyciu przez Wykonawcę takich substancji;  </w:t>
      </w:r>
    </w:p>
    <w:p w14:paraId="3B34FD76" w14:textId="77777777" w:rsidR="006E54E6" w:rsidRPr="003C4337" w:rsidRDefault="006E54E6" w:rsidP="00535628">
      <w:pPr>
        <w:numPr>
          <w:ilvl w:val="1"/>
          <w:numId w:val="23"/>
        </w:numPr>
        <w:spacing w:line="304" w:lineRule="auto"/>
        <w:ind w:left="426" w:right="9"/>
        <w:rPr>
          <w:rFonts w:eastAsia="Arial"/>
          <w:szCs w:val="24"/>
        </w:rPr>
      </w:pPr>
      <w:r w:rsidRPr="003C4337">
        <w:rPr>
          <w:rFonts w:eastAsia="Arial"/>
          <w:szCs w:val="24"/>
        </w:rPr>
        <w:t xml:space="preserve">działania sił przyrody, w tym huragany, powodzie, intensywne opady atmosferyczne uniemożliwiające bezpieczną realizację przedmiotu umowy;  </w:t>
      </w:r>
    </w:p>
    <w:p w14:paraId="7AEC5D66" w14:textId="77777777" w:rsidR="006E54E6" w:rsidRPr="003C4337" w:rsidRDefault="006E54E6" w:rsidP="00535628">
      <w:pPr>
        <w:numPr>
          <w:ilvl w:val="1"/>
          <w:numId w:val="23"/>
        </w:numPr>
        <w:spacing w:line="304" w:lineRule="auto"/>
        <w:ind w:left="426" w:right="9"/>
        <w:rPr>
          <w:rFonts w:eastAsia="Arial"/>
          <w:szCs w:val="24"/>
        </w:rPr>
      </w:pPr>
      <w:r w:rsidRPr="003C4337">
        <w:rPr>
          <w:rFonts w:eastAsia="Arial"/>
          <w:szCs w:val="24"/>
        </w:rPr>
        <w:t xml:space="preserve">ogólnokrajowe bądź regionalne spory w przemyśle lub też spory, które są częścią ogólnonarodowej lub regionalnej kampanii, a którym strona umowy nie mogła zapobiec,  </w:t>
      </w:r>
    </w:p>
    <w:p w14:paraId="58C80179"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Zamawiający dopuszcza zmianę sposobu wykonania umowy, jednakże tylko w takim zakresie, aby po ustaniu działania siły wyższej Wykonawca mógł wykonać przedmiot umowy w sposób prawidłowy oraz jeżeli w wyniku działania siły wyższej wystąpi opóźnienie, dopuszcza zmianę terminu zakończenia realizacji przedmiotu umowy, określonego w umowie, poprzez przedłużenie o okres takiego opóźnienia i zmianę wynagrodzenia Wykonawcy.  </w:t>
      </w:r>
    </w:p>
    <w:p w14:paraId="0BED5CB2"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przestojów lub opóźnień w wykonywaniu prac przez Wykonawcę będących następstwem błędów w wymaganiach Zamawiającego, jeżeli w skutek opóźnień w wykonywaniu prac wystąpi wydłużenie czasu koniecznego dla wykonania przedmiotu umowy, Zamawiający dopuszcza zmianę terminu zakończenia realizacji przedmiotu umowy, poprzez wydłużenie o okres takiego opóźnienia lub o okres konieczny dla wykonania przedmiotu umowy po wprowadzonych zmianach oraz możliwość zmiany wynagrodzenia wykonawcy określonego w umowie. </w:t>
      </w:r>
    </w:p>
    <w:p w14:paraId="2C09D50F"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Dopuszczalna jest zmiana umowy w zakresie przedmiotu umowy, terminu realizacji zamówienia  i wysokości wynagrodzenia, jeżeli zmiana umowy dotyczyć będzie materiałów, urządzeń, rozwiązań lub technologii wskazanych w opisie przedmiotu umowy, w tym w dokumentacji projektowej i polegać będzie na zastąpieniu ich materiałami, urządzeniami, rozwiązaniami lub technologiami równoważnymi w przypadku zaistnienia okoliczności uniemożliwiających, znacznie utrudniających lub świadczących o niecelowości i nieracjonalności pozyskania materiałów, urządzeń, rozwiązań lub </w:t>
      </w:r>
      <w:r w:rsidRPr="003C4337">
        <w:rPr>
          <w:rFonts w:eastAsia="Arial"/>
          <w:szCs w:val="24"/>
        </w:rPr>
        <w:lastRenderedPageBreak/>
        <w:t xml:space="preserve">technologii wskazanych w opisie przedmiotu umowy w tym  w dokumentacji projektowej, w szczególności takich jak zaprzestanie produkcji, zaprzestanie importu, wykrycie wad istotnych.  </w:t>
      </w:r>
    </w:p>
    <w:p w14:paraId="103F635D"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Przez zmianę wynagrodzenia, o którym mowa w ust. 2, ust. 4 do 9 należy rozumieć zmniejszenie nie więcej niż o 20% wynagrodzenia umownego brutto określonego w § 11 ust. 2. </w:t>
      </w:r>
    </w:p>
    <w:p w14:paraId="6AD3A220"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Zamawiający dopuszcza wystąpienie robót zaniechanych lub zmniejszenie zakresu robót stanowiących przedmiot umowy jeżeli nastąpi potrzeba zmniejszenia lub rezygnacji z wykonania części robót przez Zamawiającego, wartość wynikająca z ograniczenia zakresu zamówienia wynosi 20% wynagrodzenia umownego brutto określonego w § 11, w takim przypadku zmianie ulegnie wynagrodzenie Wykonawcy.  </w:t>
      </w:r>
    </w:p>
    <w:p w14:paraId="53FFA06E"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robót zaniechanych lub zmniejszenia zakresu przedmiotu umowy na skutek rezygnacji  z określonych robót - jeżeli zmniejszenie lub rezygnacja dotyczyć będzie całego elementu kosztorysu ofertowego Wykonawcy, nastąpi odliczenie z wynagrodzenia należnego Wykonawcy wartości tego elementu; natomiast jeżeli dotyczyć będzie części robót z danego elementu, to obliczenie wartości niewykonanej części tego elementu, o którą pomniejszone zostanie wynagrodzenie należne Wykonawcy, nastąpi na podstawie ustalenia przez Zamawiającego i Wykonawcę, procentowego stosunku niewykonanych robót do wartości całego elementu. </w:t>
      </w:r>
    </w:p>
    <w:p w14:paraId="10BA9114"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Decyzję o zmniejszeniu zakresu robót podejmuje Zamawiający. Inspektor nadzoru inwestorskiego nie jest upoważniony i umocowany do podejmowania jakichkolwiek samodzielnych decyzji w imieniu Zamawiającego w tym zakresie.</w:t>
      </w:r>
      <w:r w:rsidRPr="003C4337">
        <w:rPr>
          <w:rFonts w:eastAsia="Arial"/>
          <w:b/>
          <w:szCs w:val="24"/>
        </w:rPr>
        <w:t xml:space="preserve"> </w:t>
      </w:r>
      <w:r w:rsidRPr="003C4337">
        <w:rPr>
          <w:rFonts w:eastAsia="Arial"/>
          <w:szCs w:val="24"/>
        </w:rPr>
        <w:t xml:space="preserve"> </w:t>
      </w:r>
    </w:p>
    <w:p w14:paraId="605C5C11"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uzgodnienia pomiędzy stronami skrócenia terminu realizacji przedmiotu umowy, Zamawiający dopuszcza zmianę skutkującą skróceniem terminu realizacji przedmiotu umowy o uzgodniony okres. Skrócenie terminu realizacji przedmiotu umowy nie wymaga zawarcia aneksu do umowy. </w:t>
      </w:r>
    </w:p>
    <w:p w14:paraId="5244F408"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Zamawiający dopuszcza możliwość zmiany umowy w przypadku wystąpienia okoliczności,  o których mowa w art. 455 ust. 1 pkt 2 lit b i c oraz ust. 2  ustawy. </w:t>
      </w:r>
    </w:p>
    <w:p w14:paraId="3A52BA69" w14:textId="77777777" w:rsidR="006E54E6" w:rsidRPr="003C4337" w:rsidRDefault="006E54E6" w:rsidP="006E54E6">
      <w:pPr>
        <w:numPr>
          <w:ilvl w:val="0"/>
          <w:numId w:val="22"/>
        </w:numPr>
        <w:spacing w:line="304" w:lineRule="auto"/>
        <w:ind w:left="360" w:right="9"/>
        <w:rPr>
          <w:rFonts w:eastAsia="Arial"/>
          <w:szCs w:val="24"/>
        </w:rPr>
      </w:pPr>
      <w:r w:rsidRPr="003C4337">
        <w:rPr>
          <w:rFonts w:eastAsia="Arial"/>
          <w:szCs w:val="24"/>
        </w:rPr>
        <w:t xml:space="preserve">Zamawiający dopuszcza zmianę warunków płatności z Wykonawcą w przypadku zmian wymaganych w ramach Programu Rządowy Fundusz Polski Ład: Program Inwestycji Strategicznych. </w:t>
      </w:r>
    </w:p>
    <w:p w14:paraId="12C63061" w14:textId="77777777" w:rsidR="006E54E6" w:rsidRPr="003C4337" w:rsidRDefault="006E54E6" w:rsidP="006E54E6">
      <w:pPr>
        <w:spacing w:after="30" w:line="259" w:lineRule="auto"/>
        <w:ind w:left="360" w:firstLine="0"/>
        <w:jc w:val="left"/>
        <w:rPr>
          <w:rFonts w:eastAsia="Arial"/>
          <w:szCs w:val="24"/>
        </w:rPr>
      </w:pPr>
      <w:r w:rsidRPr="003C4337">
        <w:rPr>
          <w:rFonts w:eastAsia="Arial"/>
          <w:b/>
          <w:szCs w:val="24"/>
        </w:rPr>
        <w:t xml:space="preserve"> </w:t>
      </w:r>
    </w:p>
    <w:p w14:paraId="583AB1BC" w14:textId="77777777" w:rsidR="006E54E6" w:rsidRPr="003C4337" w:rsidRDefault="006E54E6" w:rsidP="006E54E6">
      <w:pPr>
        <w:keepNext/>
        <w:keepLines/>
        <w:spacing w:after="52" w:line="259" w:lineRule="auto"/>
        <w:ind w:left="366" w:right="12"/>
        <w:jc w:val="center"/>
        <w:outlineLvl w:val="0"/>
        <w:rPr>
          <w:rFonts w:eastAsia="Arial"/>
          <w:b/>
          <w:szCs w:val="24"/>
        </w:rPr>
      </w:pPr>
      <w:r w:rsidRPr="003C4337">
        <w:rPr>
          <w:rFonts w:eastAsia="Arial"/>
          <w:b/>
          <w:szCs w:val="24"/>
        </w:rPr>
        <w:t>§ 20</w:t>
      </w:r>
      <w:r w:rsidRPr="003C4337">
        <w:rPr>
          <w:rFonts w:eastAsia="Arial"/>
          <w:szCs w:val="24"/>
        </w:rPr>
        <w:t xml:space="preserve"> </w:t>
      </w:r>
      <w:r w:rsidRPr="003C4337">
        <w:rPr>
          <w:rFonts w:eastAsia="Arial"/>
          <w:b/>
          <w:szCs w:val="24"/>
        </w:rPr>
        <w:t xml:space="preserve">Odstąpienie od umowy i rozwiązanie umowy </w:t>
      </w:r>
    </w:p>
    <w:p w14:paraId="5EC1517C" w14:textId="76031E65" w:rsidR="006E54E6" w:rsidRPr="003C4337" w:rsidRDefault="006E54E6" w:rsidP="006E54E6">
      <w:pPr>
        <w:numPr>
          <w:ilvl w:val="0"/>
          <w:numId w:val="24"/>
        </w:numPr>
        <w:spacing w:line="304" w:lineRule="auto"/>
        <w:ind w:right="9"/>
        <w:rPr>
          <w:rFonts w:eastAsia="Arial"/>
          <w:szCs w:val="24"/>
        </w:rPr>
      </w:pPr>
      <w:r w:rsidRPr="003C4337">
        <w:rPr>
          <w:rFonts w:eastAsia="Arial"/>
          <w:szCs w:val="24"/>
        </w:rPr>
        <w:t>Zamawiający może, oprócz przypadków określonych w przepisach Kodeksu cywilnego, oraz P</w:t>
      </w:r>
      <w:r w:rsidR="003C038A">
        <w:rPr>
          <w:rFonts w:eastAsia="Arial"/>
          <w:szCs w:val="24"/>
        </w:rPr>
        <w:t>ZP</w:t>
      </w:r>
      <w:r w:rsidRPr="003C4337">
        <w:rPr>
          <w:rFonts w:eastAsia="Arial"/>
          <w:szCs w:val="24"/>
        </w:rPr>
        <w:t xml:space="preserve"> odstąpić od umowy w okresie jej obowiązywania</w:t>
      </w:r>
      <w:r w:rsidR="003C038A">
        <w:rPr>
          <w:rFonts w:eastAsia="Arial"/>
          <w:szCs w:val="24"/>
        </w:rPr>
        <w:t xml:space="preserve"> w terminie 30 dni od dnia powzięcia wiadomości</w:t>
      </w:r>
      <w:r w:rsidRPr="003C4337">
        <w:rPr>
          <w:rFonts w:eastAsia="Arial"/>
          <w:szCs w:val="24"/>
        </w:rPr>
        <w:t xml:space="preserve">, jeżeli: </w:t>
      </w:r>
    </w:p>
    <w:p w14:paraId="395FFA3C" w14:textId="23F6E9EB"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lastRenderedPageBreak/>
        <w:t xml:space="preserve">Wykonawca nie dotrzymuje terminów realizacji określonych w harmonogramie,  tj. w sposób nieprzerwany nie realizuje jej przez okres </w:t>
      </w:r>
      <w:r w:rsidR="003C038A">
        <w:rPr>
          <w:rFonts w:eastAsia="Arial"/>
          <w:szCs w:val="24"/>
        </w:rPr>
        <w:t>10</w:t>
      </w:r>
      <w:r w:rsidRPr="003C4337">
        <w:rPr>
          <w:rFonts w:eastAsia="Arial"/>
          <w:szCs w:val="24"/>
        </w:rPr>
        <w:t xml:space="preserve"> dni z przyczyn dotyczących Wykonawcy; </w:t>
      </w:r>
    </w:p>
    <w:p w14:paraId="320F90C3"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bez uzasadnionego powodu nie przystąpił do robót lub wstrzymał roboty i nie podjął ich pomimo wezwania Zamawiającego złożonego na piśmie;  </w:t>
      </w:r>
    </w:p>
    <w:p w14:paraId="1A314ED3"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pomimo uprzednich dwukrotnych zastrzeżeń ze strony Zamawiającego, Wykonawca nie wykonuje robót zgodnie z umową lub uporczywie zaniedbuje zobowiązania umowne; </w:t>
      </w:r>
    </w:p>
    <w:p w14:paraId="70A9C127"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Wykonawca przystąpił do likwidacji swojej działalności gospodarczej za wyjątkiem likwidacji przeprowadzonej w celu przekształcenia, został wydany nakaz zajęcia majątku Wykonawcy lub Wykonawca ogłosił zrzeczenie się swojego majątku na rzecz wierzycieli; </w:t>
      </w:r>
    </w:p>
    <w:p w14:paraId="3B63E077"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Wykonawca wprowadził na teren budowy podwykonawców nie zaakceptowanych przez Zamawiającego. </w:t>
      </w:r>
    </w:p>
    <w:p w14:paraId="5EBE2DCE"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Jeżeli nastąpiło odstąpienie od umowy, Wykonawca powinien natychmiast wstrzymać wykonywanie przedmiotu umowy, zabezpieczyć teren budowy przed mogącymi nastąpić szkodami, dokonać komisyjnie z udziałem Zamawiającego inwentaryzacji wykonanych robót, co powinno nastąpić przed terminem określonym w ust. 5 oraz opuścić go w terminie 7 dni od daty odstąpienia. </w:t>
      </w:r>
    </w:p>
    <w:p w14:paraId="40F01C34"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Inspektor nadzoru inwestorskiego w przypadku odstąpienia od umowy ustala wartość robót wykonanych przez Wykonawcę na podstawie przeprowadzonej inwentaryzacji. </w:t>
      </w:r>
    </w:p>
    <w:p w14:paraId="5676C950"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Odstąpienie następuje w terminie 7 dni po pisemnym zawiadomieniu drugiej strony. </w:t>
      </w:r>
    </w:p>
    <w:p w14:paraId="2615D469"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Strona odstępująca od umowy zobowiązana jest wskazać przyczynę odstąpienia. Strona może wyznaczyć termin do wypełnienia postanowień umowy z informacją, że po bezskutecznym upływie tego terminu odstąpi od umowy. </w:t>
      </w:r>
    </w:p>
    <w:p w14:paraId="2E828B86"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Jeżeli nastąpiło odstąpienie od umowy, Zamawiający: </w:t>
      </w:r>
    </w:p>
    <w:p w14:paraId="612F632D"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dokona protokolarnego odbioru wykonywanego przedmiotu umowy do dnia odstąpienia od umowy oraz przejmie plac budowy; </w:t>
      </w:r>
    </w:p>
    <w:p w14:paraId="71FCAAD5"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sprawdzi fakturę Wykonawcy określającą wartość robót wykonanych do dnia odstąpienia od umowy obejmującą roboty wykonane zgodnie z projektem i obowiązującymi przepisami przydatne do zrealizowania przedmiotu umowy; </w:t>
      </w:r>
    </w:p>
    <w:p w14:paraId="0532A664"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dokona zapłaty uznanego wynagrodzenia Wykonawcy. </w:t>
      </w:r>
    </w:p>
    <w:p w14:paraId="03260B4C"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W razie odstąpienia od umowy przez którąkolwiek ze stron, wykonane roboty opłacone przez Zamawiającego stanowią jego własność i pozostaną w jego dyspozycji. </w:t>
      </w:r>
    </w:p>
    <w:p w14:paraId="658C023A"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Odstąpienie od umowy przez Zamawiającego nie zwalnia Wykonawcy z zapłacenia kary umownej. </w:t>
      </w:r>
    </w:p>
    <w:p w14:paraId="473E5DF0" w14:textId="77777777" w:rsidR="006E54E6" w:rsidRPr="003C4337" w:rsidRDefault="006E54E6" w:rsidP="006E54E6">
      <w:pPr>
        <w:spacing w:after="45" w:line="259" w:lineRule="auto"/>
        <w:ind w:left="0" w:firstLine="0"/>
        <w:jc w:val="left"/>
        <w:rPr>
          <w:rFonts w:eastAsia="Arial"/>
          <w:szCs w:val="24"/>
        </w:rPr>
      </w:pPr>
      <w:r w:rsidRPr="003C4337">
        <w:rPr>
          <w:rFonts w:eastAsia="Arial"/>
          <w:szCs w:val="24"/>
        </w:rPr>
        <w:t xml:space="preserve"> </w:t>
      </w:r>
    </w:p>
    <w:p w14:paraId="3EA69C20"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lastRenderedPageBreak/>
        <w:t xml:space="preserve">§ 21 </w:t>
      </w:r>
    </w:p>
    <w:p w14:paraId="18C04C99" w14:textId="77777777" w:rsidR="006E54E6" w:rsidRPr="003C4337" w:rsidRDefault="006E54E6" w:rsidP="006E54E6">
      <w:pPr>
        <w:numPr>
          <w:ilvl w:val="0"/>
          <w:numId w:val="25"/>
        </w:numPr>
        <w:spacing w:line="304" w:lineRule="auto"/>
        <w:ind w:right="9"/>
        <w:rPr>
          <w:rFonts w:eastAsia="Arial"/>
          <w:szCs w:val="24"/>
        </w:rPr>
      </w:pPr>
      <w:r w:rsidRPr="003C4337">
        <w:rPr>
          <w:rFonts w:eastAsia="Arial"/>
          <w:szCs w:val="24"/>
        </w:rPr>
        <w:t xml:space="preserve">Zamawiający zgodnie z </w:t>
      </w:r>
      <w:proofErr w:type="spellStart"/>
      <w:r w:rsidRPr="003C4337">
        <w:rPr>
          <w:rFonts w:eastAsia="Arial"/>
          <w:szCs w:val="24"/>
        </w:rPr>
        <w:t>Pzp</w:t>
      </w:r>
      <w:proofErr w:type="spellEnd"/>
      <w:r w:rsidRPr="003C4337">
        <w:rPr>
          <w:rFonts w:eastAsia="Arial"/>
          <w:szCs w:val="24"/>
        </w:rPr>
        <w:t xml:space="preserve"> może odstąpić od umowy:  </w:t>
      </w:r>
    </w:p>
    <w:p w14:paraId="24473C4F" w14:textId="77777777" w:rsidR="006E54E6" w:rsidRPr="003C4337" w:rsidRDefault="006E54E6" w:rsidP="00535628">
      <w:pPr>
        <w:numPr>
          <w:ilvl w:val="1"/>
          <w:numId w:val="27"/>
        </w:numPr>
        <w:spacing w:line="304" w:lineRule="auto"/>
        <w:ind w:left="567" w:right="9" w:hanging="141"/>
        <w:rPr>
          <w:rFonts w:eastAsia="Arial"/>
          <w:szCs w:val="24"/>
        </w:rPr>
      </w:pPr>
      <w:r w:rsidRPr="003C4337">
        <w:rPr>
          <w:rFonts w:eastAsia="Arial"/>
          <w:szCs w:val="24"/>
        </w:rPr>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w:t>
      </w:r>
    </w:p>
    <w:p w14:paraId="5BE17B6A" w14:textId="77777777" w:rsidR="006E54E6" w:rsidRPr="003C4337" w:rsidRDefault="006E54E6" w:rsidP="00535628">
      <w:pPr>
        <w:spacing w:after="50" w:line="259" w:lineRule="auto"/>
        <w:ind w:left="567" w:right="167" w:hanging="141"/>
        <w:jc w:val="center"/>
        <w:rPr>
          <w:rFonts w:eastAsia="Arial"/>
          <w:szCs w:val="24"/>
        </w:rPr>
      </w:pPr>
      <w:r w:rsidRPr="003C4337">
        <w:rPr>
          <w:rFonts w:eastAsia="Arial"/>
          <w:szCs w:val="24"/>
        </w:rPr>
        <w:t xml:space="preserve">podstawowemu interesowi bezpieczeństwa państwa lub bezpieczeństwu publicznemu; </w:t>
      </w:r>
    </w:p>
    <w:p w14:paraId="74486DBE" w14:textId="77777777" w:rsidR="006E54E6" w:rsidRPr="003C4337" w:rsidRDefault="006E54E6" w:rsidP="00535628">
      <w:pPr>
        <w:numPr>
          <w:ilvl w:val="1"/>
          <w:numId w:val="27"/>
        </w:numPr>
        <w:spacing w:line="304" w:lineRule="auto"/>
        <w:ind w:left="567" w:right="9" w:hanging="141"/>
        <w:rPr>
          <w:rFonts w:eastAsia="Arial"/>
          <w:szCs w:val="24"/>
        </w:rPr>
      </w:pPr>
      <w:r w:rsidRPr="003C4337">
        <w:rPr>
          <w:rFonts w:eastAsia="Arial"/>
          <w:szCs w:val="24"/>
        </w:rPr>
        <w:t xml:space="preserve">jeżeli zachodzi co najmniej jedna z następujących okoliczności: </w:t>
      </w:r>
    </w:p>
    <w:p w14:paraId="19A702DE" w14:textId="77777777" w:rsidR="006E54E6" w:rsidRPr="003C4337" w:rsidRDefault="006E54E6" w:rsidP="00535628">
      <w:pPr>
        <w:numPr>
          <w:ilvl w:val="2"/>
          <w:numId w:val="26"/>
        </w:numPr>
        <w:spacing w:line="304" w:lineRule="auto"/>
        <w:ind w:left="426" w:right="9"/>
        <w:rPr>
          <w:rFonts w:eastAsia="Arial"/>
          <w:szCs w:val="24"/>
        </w:rPr>
      </w:pPr>
      <w:r w:rsidRPr="003C4337">
        <w:rPr>
          <w:rFonts w:eastAsia="Arial"/>
          <w:szCs w:val="24"/>
        </w:rPr>
        <w:t xml:space="preserve">dokonano zmiany umowy z naruszeniem art. 454 i art. 455 </w:t>
      </w:r>
      <w:proofErr w:type="spellStart"/>
      <w:r w:rsidRPr="003C4337">
        <w:rPr>
          <w:rFonts w:eastAsia="Arial"/>
          <w:szCs w:val="24"/>
        </w:rPr>
        <w:t>Pzp</w:t>
      </w:r>
      <w:proofErr w:type="spellEnd"/>
      <w:r w:rsidRPr="003C4337">
        <w:rPr>
          <w:rFonts w:eastAsia="Arial"/>
          <w:szCs w:val="24"/>
        </w:rPr>
        <w:t xml:space="preserve">, odstąpienie od umowy następuje  w części, której zmiana dotyczy, </w:t>
      </w:r>
    </w:p>
    <w:p w14:paraId="3725C768" w14:textId="77777777" w:rsidR="006E54E6" w:rsidRPr="003C4337" w:rsidRDefault="006E54E6" w:rsidP="00535628">
      <w:pPr>
        <w:numPr>
          <w:ilvl w:val="2"/>
          <w:numId w:val="26"/>
        </w:numPr>
        <w:spacing w:line="304" w:lineRule="auto"/>
        <w:ind w:left="426" w:right="9"/>
        <w:rPr>
          <w:rFonts w:eastAsia="Arial"/>
          <w:szCs w:val="24"/>
        </w:rPr>
      </w:pPr>
      <w:r w:rsidRPr="003C4337">
        <w:rPr>
          <w:rFonts w:eastAsia="Arial"/>
          <w:szCs w:val="24"/>
        </w:rPr>
        <w:t xml:space="preserve">Wykonawca w chwili zawarcia umowy podlegał wykluczeniu na podstawie art. 108 PZP, </w:t>
      </w:r>
    </w:p>
    <w:p w14:paraId="3F5FA292" w14:textId="77777777" w:rsidR="006E54E6" w:rsidRPr="003C4337" w:rsidRDefault="006E54E6" w:rsidP="006E54E6">
      <w:pPr>
        <w:numPr>
          <w:ilvl w:val="0"/>
          <w:numId w:val="25"/>
        </w:numPr>
        <w:spacing w:line="304" w:lineRule="auto"/>
        <w:ind w:left="360" w:right="9"/>
        <w:rPr>
          <w:rFonts w:eastAsia="Arial"/>
          <w:szCs w:val="24"/>
        </w:rPr>
      </w:pPr>
      <w:r w:rsidRPr="003C4337">
        <w:rPr>
          <w:rFonts w:eastAsia="Arial"/>
          <w:szCs w:val="24"/>
        </w:rPr>
        <w:t xml:space="preserve">W przypadkach o których mowa w ust. 1 Wykonawca może żądać wyłącznie wynagrodzenia należnego  z tytułu wykonania części umowy. </w:t>
      </w:r>
    </w:p>
    <w:p w14:paraId="52EC80F2" w14:textId="77777777" w:rsidR="006E54E6" w:rsidRPr="003C4337" w:rsidRDefault="006E54E6" w:rsidP="006E54E6">
      <w:pPr>
        <w:spacing w:after="41" w:line="259" w:lineRule="auto"/>
        <w:ind w:left="0" w:firstLine="0"/>
        <w:jc w:val="left"/>
        <w:rPr>
          <w:rFonts w:eastAsia="Arial"/>
          <w:szCs w:val="24"/>
        </w:rPr>
      </w:pPr>
      <w:r w:rsidRPr="003C4337">
        <w:rPr>
          <w:rFonts w:eastAsia="Arial"/>
          <w:b/>
          <w:szCs w:val="24"/>
        </w:rPr>
        <w:t xml:space="preserve"> </w:t>
      </w:r>
    </w:p>
    <w:p w14:paraId="561BAFCF" w14:textId="68B1945E" w:rsidR="006E54E6" w:rsidRPr="003C4337" w:rsidRDefault="006E54E6" w:rsidP="00535628">
      <w:pPr>
        <w:keepNext/>
        <w:keepLines/>
        <w:tabs>
          <w:tab w:val="left" w:pos="3879"/>
        </w:tabs>
        <w:spacing w:after="40" w:line="268" w:lineRule="auto"/>
        <w:ind w:left="3879" w:right="2557" w:firstLine="461"/>
        <w:jc w:val="left"/>
        <w:outlineLvl w:val="0"/>
        <w:rPr>
          <w:rFonts w:eastAsia="Arial"/>
          <w:b/>
          <w:szCs w:val="24"/>
        </w:rPr>
      </w:pPr>
      <w:r w:rsidRPr="003C4337">
        <w:rPr>
          <w:rFonts w:eastAsia="Arial"/>
          <w:b/>
          <w:szCs w:val="24"/>
        </w:rPr>
        <w:t xml:space="preserve">§ 22 Kary </w:t>
      </w:r>
      <w:r w:rsidR="00535628">
        <w:rPr>
          <w:rFonts w:eastAsia="Arial"/>
          <w:b/>
          <w:szCs w:val="24"/>
        </w:rPr>
        <w:t>u</w:t>
      </w:r>
      <w:r w:rsidRPr="003C4337">
        <w:rPr>
          <w:rFonts w:eastAsia="Arial"/>
          <w:b/>
          <w:szCs w:val="24"/>
        </w:rPr>
        <w:t xml:space="preserve">mowne </w:t>
      </w:r>
    </w:p>
    <w:p w14:paraId="7F34879D" w14:textId="77777777" w:rsidR="006E54E6" w:rsidRPr="003C4337" w:rsidRDefault="006E54E6" w:rsidP="006E54E6">
      <w:pPr>
        <w:numPr>
          <w:ilvl w:val="0"/>
          <w:numId w:val="28"/>
        </w:numPr>
        <w:spacing w:line="304" w:lineRule="auto"/>
        <w:ind w:right="9"/>
        <w:rPr>
          <w:rFonts w:eastAsia="Arial"/>
          <w:szCs w:val="24"/>
        </w:rPr>
      </w:pPr>
      <w:r w:rsidRPr="003C4337">
        <w:rPr>
          <w:rFonts w:eastAsia="Arial"/>
          <w:szCs w:val="24"/>
        </w:rPr>
        <w:t xml:space="preserve">Wykonawca zapłaci Zamawiającemu karę umowną: </w:t>
      </w:r>
    </w:p>
    <w:p w14:paraId="1D439610" w14:textId="752E0645"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zwłokę w wykonaniu kompletnego przedmiotu umowy – w wysokości 0,1% wynagrodzenia ryczałtowego brutto, określonego w § 11 ust. 2 – za każdy dzień zwłoki, licząc od terminu,  w którym miało nastąpić wykonanie, jednakże nie więcej niż </w:t>
      </w:r>
      <w:r w:rsidR="000C0ECE">
        <w:rPr>
          <w:rFonts w:eastAsia="Arial"/>
          <w:szCs w:val="24"/>
        </w:rPr>
        <w:t>20</w:t>
      </w:r>
      <w:r w:rsidRPr="003C4337">
        <w:rPr>
          <w:rFonts w:eastAsia="Arial"/>
          <w:szCs w:val="24"/>
        </w:rPr>
        <w:t xml:space="preserve"> % tego wynagrodzenia; </w:t>
      </w:r>
    </w:p>
    <w:p w14:paraId="77693FEE" w14:textId="5E0CA566" w:rsidR="006E54E6" w:rsidRPr="00535628" w:rsidRDefault="006E54E6" w:rsidP="00535628">
      <w:pPr>
        <w:numPr>
          <w:ilvl w:val="1"/>
          <w:numId w:val="28"/>
        </w:numPr>
        <w:spacing w:after="24" w:line="259" w:lineRule="auto"/>
        <w:ind w:left="142" w:right="9"/>
        <w:rPr>
          <w:rFonts w:eastAsia="Arial"/>
          <w:szCs w:val="24"/>
        </w:rPr>
      </w:pPr>
      <w:r w:rsidRPr="00535628">
        <w:rPr>
          <w:rFonts w:eastAsia="Arial"/>
          <w:szCs w:val="24"/>
        </w:rPr>
        <w:t xml:space="preserve">za zwłokę w przeprowadzeniu odbioru – w wysokości 0,1% wynagrodzenia ryczałtowego brutto, określonego w § 11 ust. 2 – za każdy dzień zwłoki, licząc od umownego terminu,  w którym odbiór powinien być rozpoczęty, jednakże nie więcej niż </w:t>
      </w:r>
      <w:r w:rsidR="000C0ECE">
        <w:rPr>
          <w:rFonts w:eastAsia="Arial"/>
          <w:szCs w:val="24"/>
        </w:rPr>
        <w:t>2</w:t>
      </w:r>
      <w:r w:rsidRPr="00535628">
        <w:rPr>
          <w:rFonts w:eastAsia="Arial"/>
          <w:szCs w:val="24"/>
        </w:rPr>
        <w:t xml:space="preserve">0% tego wynagrodzenia; </w:t>
      </w:r>
    </w:p>
    <w:p w14:paraId="1BC68CEB" w14:textId="69B0C6AF"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zwłokę w usunięciu wad i usterek stwierdzonych przy odbiorze i w okresie rękojmi/gwarancji – w wysokości 0,1% wynagrodzenia ryczałtowego brutto, określonego  w § 11 ust. 2 – za każdy dzień zwłoki, licząc od ustalonego przez strony terminu usunięcia wad, jednakże nie więcej niż </w:t>
      </w:r>
      <w:r w:rsidR="000C0ECE">
        <w:rPr>
          <w:rFonts w:eastAsia="Arial"/>
          <w:szCs w:val="24"/>
        </w:rPr>
        <w:t>2</w:t>
      </w:r>
      <w:r w:rsidRPr="003C4337">
        <w:rPr>
          <w:rFonts w:eastAsia="Arial"/>
          <w:szCs w:val="24"/>
        </w:rPr>
        <w:t xml:space="preserve">0% tego wynagrodzenia ; </w:t>
      </w:r>
    </w:p>
    <w:p w14:paraId="2B18C5CD" w14:textId="00786A63"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odstąpienie przez Zamawiającego od całości lub niewykonanej części umowy z przyczyn, za które ponosi odpowiedzialność Wykonawca – w wysokości </w:t>
      </w:r>
      <w:r w:rsidR="000C0ECE">
        <w:rPr>
          <w:rFonts w:eastAsia="Arial"/>
          <w:szCs w:val="24"/>
        </w:rPr>
        <w:t>2</w:t>
      </w:r>
      <w:r w:rsidRPr="003C4337">
        <w:rPr>
          <w:rFonts w:eastAsia="Arial"/>
          <w:szCs w:val="24"/>
        </w:rPr>
        <w:t xml:space="preserve">0% wynagrodzenia ryczałtowego brutto, określonego w § 11 ust. 2; </w:t>
      </w:r>
    </w:p>
    <w:p w14:paraId="70690650" w14:textId="63E30F80"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odstąpienie przez Wykonawcę od umowy z przyczyn niezależnych od Zamawiającego od całości lub niewykonanej części umowy – w wysokości </w:t>
      </w:r>
      <w:r w:rsidR="000C0ECE">
        <w:rPr>
          <w:rFonts w:eastAsia="Arial"/>
          <w:szCs w:val="24"/>
        </w:rPr>
        <w:t>2</w:t>
      </w:r>
      <w:r w:rsidRPr="003C4337">
        <w:rPr>
          <w:rFonts w:eastAsia="Arial"/>
          <w:szCs w:val="24"/>
        </w:rPr>
        <w:t xml:space="preserve">0% wynagrodzenia ryczałtowego brutto, określonego w § 11 ust. 2;  </w:t>
      </w:r>
    </w:p>
    <w:p w14:paraId="082417CA" w14:textId="77777777"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niespełnienie przez Wykonawcę lub podwykonawcę wymogu zatrudnienia na podstawie umowy o pracę osób wykonujących wskazane w § 7 ust. 1 czynności oraz za każdy </w:t>
      </w:r>
      <w:r w:rsidRPr="003C4337">
        <w:rPr>
          <w:rFonts w:eastAsia="Arial"/>
          <w:szCs w:val="24"/>
        </w:rPr>
        <w:lastRenderedPageBreak/>
        <w:t xml:space="preserve">przypadek nie złożenia dowodów potwierdzających wymóg zatrudnienia, Wykonawca zapłaci Zamawiającemu karę umowną – w wysokości 0,1% wynagrodzenia ryczałtowego brutto, określonego w § 11 ust. 2; </w:t>
      </w:r>
    </w:p>
    <w:p w14:paraId="6BB14313" w14:textId="77777777"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każdorazowy brak zapłaty lub nieterminowej zapłaty wynagrodzenia należnego podwykonawcom lub dalszym podwykonawcom – w wysokości 0,1% wynagrodzenia ryczałtowego brutto, określonego w § 11 ust. 2 chyba, że Wykonawca dokonał za zgodą Zamawiającego cesji płatności na rzecz podwykonawcy lub dalszego podwykonawcy; </w:t>
      </w:r>
    </w:p>
    <w:p w14:paraId="0A670D91" w14:textId="77777777"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każdorazowe nieprzedłożenie do zaakceptowania projektu umowy o podwykonawstwo, której przedmiotem są roboty budowlane, lub projektu jej zmiany –  w wysokości 0,1% wynagrodzenia ryczałtowego brutto, określonego w § 11 ust. 2;  </w:t>
      </w:r>
    </w:p>
    <w:p w14:paraId="05BB5139" w14:textId="083F986C" w:rsidR="006E54E6" w:rsidRPr="000C0ECE" w:rsidRDefault="006E54E6" w:rsidP="00A02F22">
      <w:pPr>
        <w:numPr>
          <w:ilvl w:val="1"/>
          <w:numId w:val="28"/>
        </w:numPr>
        <w:spacing w:line="304" w:lineRule="auto"/>
        <w:ind w:left="142" w:right="9" w:firstLine="0"/>
        <w:rPr>
          <w:rFonts w:eastAsia="Arial"/>
          <w:szCs w:val="24"/>
        </w:rPr>
      </w:pPr>
      <w:r w:rsidRPr="000C0ECE">
        <w:rPr>
          <w:rFonts w:eastAsia="Arial"/>
          <w:szCs w:val="24"/>
        </w:rPr>
        <w:t xml:space="preserve">za każdorazowe nieprzedłożenie poświadczonej za zgodność z oryginałem kopii umowy  o podwykonawstwo lub jej zmiany, której przedmiotem są roboty budowlane w wysokości 0,1% wynagrodzenia ryczałtowego brutto, określonego w § 11 ust. 2;  </w:t>
      </w:r>
    </w:p>
    <w:p w14:paraId="7E27AA6E" w14:textId="77777777"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każdorazowe nieprzedłożenie poświadczonej za zgodność z oryginałem kopii umowy  o podwykonawstwo lub jej zmiany, której przedmiotem są dostawy lub usługi – w wysokości 0,1% wynagrodzenia ryczałtowego brutto, określonego w § 11 ust. 2;  </w:t>
      </w:r>
    </w:p>
    <w:p w14:paraId="52C23D0A" w14:textId="77777777"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brak zmiany umowy o podwykonawstwo w zakresie terminu zapłaty – w wysokości 0,1% wynagrodzenia ryczałtowego brutto, określonego w § 11 ust.2; </w:t>
      </w:r>
    </w:p>
    <w:p w14:paraId="00AC84E0" w14:textId="77777777"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niewywiązanie się przez Wykonawcę z pozostałych zobowiązań wynikających  z umowy –  w wysokości 0,1% wynagrodzenia ryczałtowego brutto, określonego w § 11 ust. 2.  </w:t>
      </w:r>
    </w:p>
    <w:p w14:paraId="7572297D" w14:textId="77777777" w:rsidR="006E54E6" w:rsidRPr="003C4337" w:rsidRDefault="006E54E6" w:rsidP="00535628">
      <w:pPr>
        <w:numPr>
          <w:ilvl w:val="0"/>
          <w:numId w:val="28"/>
        </w:numPr>
        <w:spacing w:line="304" w:lineRule="auto"/>
        <w:ind w:left="0" w:right="9" w:hanging="284"/>
        <w:rPr>
          <w:rFonts w:eastAsia="Arial"/>
          <w:szCs w:val="24"/>
        </w:rPr>
      </w:pPr>
      <w:r w:rsidRPr="003C4337">
        <w:rPr>
          <w:rFonts w:eastAsia="Arial"/>
          <w:szCs w:val="24"/>
        </w:rPr>
        <w:t xml:space="preserve">Zamawiający zapłaci Wykonawcy karę umowną: </w:t>
      </w:r>
    </w:p>
    <w:p w14:paraId="37AE8F62" w14:textId="77777777" w:rsidR="006E54E6" w:rsidRPr="003C4337" w:rsidRDefault="006E54E6" w:rsidP="00535628">
      <w:pPr>
        <w:numPr>
          <w:ilvl w:val="2"/>
          <w:numId w:val="30"/>
        </w:numPr>
        <w:spacing w:line="304" w:lineRule="auto"/>
        <w:ind w:left="284" w:right="9"/>
        <w:rPr>
          <w:rFonts w:eastAsia="Arial"/>
          <w:szCs w:val="24"/>
        </w:rPr>
      </w:pPr>
      <w:r w:rsidRPr="003C4337">
        <w:rPr>
          <w:rFonts w:eastAsia="Arial"/>
          <w:szCs w:val="24"/>
        </w:rPr>
        <w:t xml:space="preserve">za zwłokę w przekazaniu placu budowy lub umówionej jego części lub uniemożliwieniu rozpoczęcia prac – w wysokości 0,1% wynagrodzenia ryczałtowego brutto, określonego w § 11 ust. 2 – za każdy dzień zwłoki licząc od umownego terminu jednakże nie więcej niż 10% tego wynagrodzenia; </w:t>
      </w:r>
    </w:p>
    <w:p w14:paraId="3EBF6211" w14:textId="77777777" w:rsidR="006E54E6" w:rsidRPr="003C4337" w:rsidRDefault="006E54E6" w:rsidP="00535628">
      <w:pPr>
        <w:numPr>
          <w:ilvl w:val="2"/>
          <w:numId w:val="30"/>
        </w:numPr>
        <w:spacing w:line="304" w:lineRule="auto"/>
        <w:ind w:left="284" w:right="9"/>
        <w:rPr>
          <w:rFonts w:eastAsia="Arial"/>
          <w:szCs w:val="24"/>
        </w:rPr>
      </w:pPr>
      <w:r w:rsidRPr="003C4337">
        <w:rPr>
          <w:rFonts w:eastAsia="Arial"/>
          <w:szCs w:val="24"/>
        </w:rPr>
        <w:t xml:space="preserve">za zwłokę w przeprowadzeniu odbioru – w wysokości 0,1% wynagrodzenia ryczałtowego brutto, określonego w § 11 ust. 2 – za każdy dzień zwłoki, licząc od umownego terminu, w którym odbiór powinien być rozpoczęty, jednakże nie więcej niż 10% tego wynagrodzenia; </w:t>
      </w:r>
    </w:p>
    <w:p w14:paraId="4F21FA3F" w14:textId="77777777" w:rsidR="006E54E6" w:rsidRPr="003C4337" w:rsidRDefault="006E54E6" w:rsidP="00535628">
      <w:pPr>
        <w:numPr>
          <w:ilvl w:val="2"/>
          <w:numId w:val="30"/>
        </w:numPr>
        <w:spacing w:line="304" w:lineRule="auto"/>
        <w:ind w:left="284" w:right="9"/>
        <w:rPr>
          <w:rFonts w:eastAsia="Arial"/>
          <w:szCs w:val="24"/>
        </w:rPr>
      </w:pPr>
      <w:r w:rsidRPr="003C4337">
        <w:rPr>
          <w:rFonts w:eastAsia="Arial"/>
          <w:szCs w:val="24"/>
        </w:rPr>
        <w:t xml:space="preserve">za odstąpienie od umowy przez Wykonawcę z przyczyn, za które ponosi odpowiedzialność Zamawiający – w wysokości 10% wynagrodzenia ryczałtowego brutto, określonego w § 11 ust. 2;  </w:t>
      </w:r>
    </w:p>
    <w:p w14:paraId="658A1515" w14:textId="77777777" w:rsidR="006E54E6" w:rsidRPr="003C4337" w:rsidRDefault="006E54E6" w:rsidP="00535628">
      <w:pPr>
        <w:numPr>
          <w:ilvl w:val="2"/>
          <w:numId w:val="30"/>
        </w:numPr>
        <w:spacing w:line="304" w:lineRule="auto"/>
        <w:ind w:left="284" w:right="9"/>
        <w:rPr>
          <w:rFonts w:eastAsia="Arial"/>
          <w:szCs w:val="24"/>
        </w:rPr>
      </w:pPr>
      <w:r w:rsidRPr="003C4337">
        <w:rPr>
          <w:rFonts w:eastAsia="Arial"/>
          <w:szCs w:val="24"/>
        </w:rPr>
        <w:t xml:space="preserve">za niewywiązanie się przez Zamawiającego z pozostałych zobowiązań wynikających  z umowy –  w wysokości 0,1% wynagrodzenia ryczałtowego brutto, określonego w § 11 ust. 2.  </w:t>
      </w:r>
    </w:p>
    <w:p w14:paraId="7D57AA6E" w14:textId="48F5CABE" w:rsidR="006E54E6" w:rsidRPr="003C4337" w:rsidRDefault="006E54E6" w:rsidP="006E54E6">
      <w:pPr>
        <w:numPr>
          <w:ilvl w:val="0"/>
          <w:numId w:val="28"/>
        </w:numPr>
        <w:spacing w:line="304" w:lineRule="auto"/>
        <w:ind w:right="9"/>
        <w:rPr>
          <w:rFonts w:eastAsia="Arial"/>
          <w:szCs w:val="24"/>
        </w:rPr>
      </w:pPr>
      <w:r w:rsidRPr="003C4337">
        <w:rPr>
          <w:rFonts w:eastAsia="Arial"/>
          <w:szCs w:val="24"/>
        </w:rPr>
        <w:lastRenderedPageBreak/>
        <w:t xml:space="preserve">Łączna wysokość kar ze wszystkich tytułów nie może przekraczać </w:t>
      </w:r>
      <w:r w:rsidR="000C0ECE">
        <w:rPr>
          <w:rFonts w:eastAsia="Arial"/>
          <w:szCs w:val="24"/>
        </w:rPr>
        <w:t>3</w:t>
      </w:r>
      <w:r w:rsidRPr="003C4337">
        <w:rPr>
          <w:rFonts w:eastAsia="Arial"/>
          <w:szCs w:val="24"/>
        </w:rPr>
        <w:t xml:space="preserve">0% wynagrodzenia ryczałtowego brutto określonego w § 11 ust. 2. Jeżeli kara umowna nie pokrywa poniesionej szkody, strony mogą dochodzić odszkodowania uzupełniającego na zasadach ogólnych. </w:t>
      </w:r>
    </w:p>
    <w:p w14:paraId="27323C11" w14:textId="77777777" w:rsidR="006E54E6" w:rsidRPr="003C4337" w:rsidRDefault="006E54E6" w:rsidP="006E54E6">
      <w:pPr>
        <w:numPr>
          <w:ilvl w:val="0"/>
          <w:numId w:val="28"/>
        </w:numPr>
        <w:spacing w:line="304" w:lineRule="auto"/>
        <w:ind w:right="9"/>
        <w:rPr>
          <w:rFonts w:eastAsia="Arial"/>
          <w:szCs w:val="24"/>
        </w:rPr>
      </w:pPr>
      <w:r w:rsidRPr="003C4337">
        <w:rPr>
          <w:rFonts w:eastAsia="Arial"/>
          <w:szCs w:val="24"/>
        </w:rPr>
        <w:t xml:space="preserve">Zamawiający może potrącić przewidzianą w ust. 1 karę pieniężną z dowolnej należności Wykonawcy oraz z zabezpieczenia należytego wykonania umowy lub może być ona długiem do wyegzekwowania. Zapłacenie lub potrącenie kary nie zwalnia Wykonawcy z obowiązku dokończenia robót oraz innych zobowiązań umownych.  </w:t>
      </w:r>
    </w:p>
    <w:p w14:paraId="4D3726A0" w14:textId="77777777" w:rsidR="006E54E6" w:rsidRPr="003C4337" w:rsidRDefault="006E54E6" w:rsidP="006E54E6">
      <w:pPr>
        <w:numPr>
          <w:ilvl w:val="0"/>
          <w:numId w:val="28"/>
        </w:numPr>
        <w:spacing w:line="304" w:lineRule="auto"/>
        <w:ind w:right="9"/>
        <w:rPr>
          <w:rFonts w:eastAsia="Arial"/>
          <w:szCs w:val="24"/>
        </w:rPr>
      </w:pPr>
      <w:r w:rsidRPr="003C4337">
        <w:rPr>
          <w:rFonts w:eastAsia="Arial"/>
          <w:szCs w:val="24"/>
        </w:rPr>
        <w:t xml:space="preserve">Roszczenie o zapłatę kar umownych z tytułu opóźnienia i, za każdy dzień opóźnienia staje się wymagalne: </w:t>
      </w:r>
    </w:p>
    <w:p w14:paraId="57D1A8C8" w14:textId="77777777" w:rsidR="006E54E6" w:rsidRPr="003C4337" w:rsidRDefault="006E54E6" w:rsidP="00535628">
      <w:pPr>
        <w:numPr>
          <w:ilvl w:val="2"/>
          <w:numId w:val="29"/>
        </w:numPr>
        <w:spacing w:line="304" w:lineRule="auto"/>
        <w:ind w:left="426" w:right="86"/>
        <w:rPr>
          <w:rFonts w:eastAsia="Arial"/>
          <w:szCs w:val="24"/>
        </w:rPr>
      </w:pPr>
      <w:r w:rsidRPr="003C4337">
        <w:rPr>
          <w:rFonts w:eastAsia="Arial"/>
          <w:szCs w:val="24"/>
        </w:rPr>
        <w:t xml:space="preserve">za pierwszy dzień opóźnienia – w tym dniu; </w:t>
      </w:r>
    </w:p>
    <w:p w14:paraId="2144E6A3" w14:textId="77777777" w:rsidR="006E54E6" w:rsidRPr="003C4337" w:rsidRDefault="006E54E6" w:rsidP="00535628">
      <w:pPr>
        <w:numPr>
          <w:ilvl w:val="2"/>
          <w:numId w:val="29"/>
        </w:numPr>
        <w:spacing w:after="24" w:line="259" w:lineRule="auto"/>
        <w:ind w:left="426" w:right="86"/>
        <w:rPr>
          <w:rFonts w:eastAsia="Arial"/>
          <w:szCs w:val="24"/>
        </w:rPr>
      </w:pPr>
      <w:r w:rsidRPr="003C4337">
        <w:rPr>
          <w:rFonts w:eastAsia="Arial"/>
          <w:szCs w:val="24"/>
        </w:rPr>
        <w:t xml:space="preserve">za każdy następny rozpoczęty dzień opóźnienia – odpowiednio w każdym z tych dni. </w:t>
      </w:r>
    </w:p>
    <w:p w14:paraId="6B50B6DB" w14:textId="77777777" w:rsidR="006E54E6" w:rsidRPr="003C4337" w:rsidRDefault="006E54E6" w:rsidP="006E54E6">
      <w:pPr>
        <w:spacing w:after="0" w:line="259" w:lineRule="auto"/>
        <w:ind w:left="0" w:firstLine="0"/>
        <w:jc w:val="left"/>
        <w:rPr>
          <w:rFonts w:eastAsia="Arial"/>
          <w:szCs w:val="24"/>
        </w:rPr>
      </w:pPr>
      <w:r w:rsidRPr="003C4337">
        <w:rPr>
          <w:rFonts w:eastAsia="Arial"/>
          <w:szCs w:val="24"/>
        </w:rPr>
        <w:t xml:space="preserve"> </w:t>
      </w:r>
    </w:p>
    <w:p w14:paraId="1283DFE1"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xml:space="preserve">§ 23 Postanowienia końcowe </w:t>
      </w:r>
    </w:p>
    <w:p w14:paraId="68307900" w14:textId="77777777" w:rsidR="006E54E6" w:rsidRPr="003C4337" w:rsidRDefault="006E54E6" w:rsidP="006E54E6">
      <w:pPr>
        <w:numPr>
          <w:ilvl w:val="0"/>
          <w:numId w:val="31"/>
        </w:numPr>
        <w:spacing w:line="304" w:lineRule="auto"/>
        <w:ind w:right="9"/>
        <w:rPr>
          <w:rFonts w:eastAsia="Arial"/>
          <w:szCs w:val="24"/>
        </w:rPr>
      </w:pPr>
      <w:r w:rsidRPr="003C4337">
        <w:rPr>
          <w:rFonts w:eastAsia="Arial"/>
          <w:szCs w:val="24"/>
        </w:rPr>
        <w:t xml:space="preserve">W sprawach nieuregulowanych niniejszą umową stosuje się przepisy ustawy Prawo zamówień publicznych i Kodeksu cywilnego. </w:t>
      </w:r>
    </w:p>
    <w:p w14:paraId="269EF308" w14:textId="77777777" w:rsidR="006E54E6" w:rsidRPr="003C4337" w:rsidRDefault="006E54E6" w:rsidP="006E54E6">
      <w:pPr>
        <w:numPr>
          <w:ilvl w:val="0"/>
          <w:numId w:val="31"/>
        </w:numPr>
        <w:spacing w:line="304" w:lineRule="auto"/>
        <w:ind w:right="9"/>
        <w:rPr>
          <w:rFonts w:eastAsia="Arial"/>
          <w:szCs w:val="24"/>
        </w:rPr>
      </w:pPr>
      <w:r w:rsidRPr="003C4337">
        <w:rPr>
          <w:rFonts w:eastAsia="Arial"/>
          <w:szCs w:val="24"/>
        </w:rPr>
        <w:t xml:space="preserve">W przypadku zaistnienia pomiędzy stronami sporu wynikającego z umowy lub pozostającego  w związku z umową, strony zobowiązują się do jego rozwiązania w drodze mediacji. Mediacja prowadzona będzie przez Mediatorów Stałych Sądu Polubownego przy Prokuratorii Generalnej Rzeczypospolitej Polskiej zgodnie z Regulaminem tego Sądu. </w:t>
      </w:r>
    </w:p>
    <w:p w14:paraId="3ADE4150" w14:textId="77777777" w:rsidR="006E54E6" w:rsidRPr="003C4337" w:rsidRDefault="006E54E6" w:rsidP="006E54E6">
      <w:pPr>
        <w:numPr>
          <w:ilvl w:val="0"/>
          <w:numId w:val="31"/>
        </w:numPr>
        <w:spacing w:line="304" w:lineRule="auto"/>
        <w:ind w:right="9"/>
        <w:rPr>
          <w:rFonts w:eastAsia="Arial"/>
          <w:szCs w:val="24"/>
        </w:rPr>
      </w:pPr>
      <w:r w:rsidRPr="003C4337">
        <w:rPr>
          <w:rFonts w:eastAsia="Arial"/>
          <w:szCs w:val="24"/>
        </w:rPr>
        <w:t xml:space="preserve">Jeżeli w wyniku mediacji strony nie zawrą ugody sądem właściwym do rozstrzygania sporu będzie sąd właściwy dla siedziby Zamawiającego. </w:t>
      </w:r>
    </w:p>
    <w:p w14:paraId="7B7C77DF" w14:textId="77777777" w:rsidR="006E54E6" w:rsidRPr="003C4337" w:rsidRDefault="006E54E6" w:rsidP="006E54E6">
      <w:pPr>
        <w:numPr>
          <w:ilvl w:val="0"/>
          <w:numId w:val="31"/>
        </w:numPr>
        <w:spacing w:line="304" w:lineRule="auto"/>
        <w:ind w:right="9"/>
        <w:rPr>
          <w:rFonts w:eastAsia="Arial"/>
          <w:szCs w:val="24"/>
        </w:rPr>
      </w:pPr>
      <w:r w:rsidRPr="003C4337">
        <w:rPr>
          <w:rFonts w:eastAsia="Arial"/>
          <w:szCs w:val="24"/>
        </w:rPr>
        <w:t xml:space="preserve">Umowę sporządzono w czterech jednobrzmiących egzemplarzach – trzy egzemplarze  dla Zamawiającego i jeden  egzemplarz  dla Wykonawcy. </w:t>
      </w:r>
    </w:p>
    <w:p w14:paraId="710F8FBC" w14:textId="77777777" w:rsidR="006E54E6" w:rsidRPr="003C4337" w:rsidRDefault="006E54E6" w:rsidP="006E54E6">
      <w:pPr>
        <w:spacing w:after="39" w:line="259" w:lineRule="auto"/>
        <w:ind w:left="360" w:firstLine="0"/>
        <w:jc w:val="left"/>
        <w:rPr>
          <w:rFonts w:eastAsia="Arial"/>
          <w:szCs w:val="24"/>
        </w:rPr>
      </w:pPr>
      <w:r w:rsidRPr="003C4337">
        <w:rPr>
          <w:rFonts w:eastAsia="Arial"/>
          <w:b/>
          <w:szCs w:val="24"/>
        </w:rPr>
        <w:t xml:space="preserve"> </w:t>
      </w:r>
    </w:p>
    <w:p w14:paraId="7D0A0486"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xml:space="preserve">§ 24 </w:t>
      </w:r>
    </w:p>
    <w:p w14:paraId="045C71CF" w14:textId="77777777" w:rsidR="006E54E6" w:rsidRPr="003C4337" w:rsidRDefault="006E54E6" w:rsidP="006E54E6">
      <w:pPr>
        <w:numPr>
          <w:ilvl w:val="0"/>
          <w:numId w:val="32"/>
        </w:numPr>
        <w:spacing w:line="304" w:lineRule="auto"/>
        <w:ind w:right="9"/>
        <w:rPr>
          <w:rFonts w:eastAsia="Arial"/>
          <w:szCs w:val="24"/>
        </w:rPr>
      </w:pPr>
      <w:r w:rsidRPr="003C4337">
        <w:rPr>
          <w:rFonts w:eastAsia="Arial"/>
          <w:szCs w:val="24"/>
        </w:rPr>
        <w:t xml:space="preserve">Wszelkie zawiadomienia, korespondencja oraz dokumentacja przekazywana w związku z niniejszą umową między stronami będzie sporządzana na piśmie i podpisana przez stronę zawiadamiającą. Zawiadomienia mogą być przesyłane pocztą elektroniczną, doręczane osobiście, przesyłane kurierem lub listem. </w:t>
      </w:r>
    </w:p>
    <w:p w14:paraId="6986BFAE" w14:textId="77777777" w:rsidR="006E54E6" w:rsidRPr="003C4337" w:rsidRDefault="006E54E6" w:rsidP="006E54E6">
      <w:pPr>
        <w:numPr>
          <w:ilvl w:val="0"/>
          <w:numId w:val="32"/>
        </w:numPr>
        <w:spacing w:line="304" w:lineRule="auto"/>
        <w:ind w:right="9"/>
        <w:rPr>
          <w:rFonts w:eastAsia="Arial"/>
          <w:szCs w:val="24"/>
        </w:rPr>
      </w:pPr>
      <w:r w:rsidRPr="003C4337">
        <w:rPr>
          <w:rFonts w:eastAsia="Arial"/>
          <w:szCs w:val="24"/>
        </w:rPr>
        <w:t xml:space="preserve">Zawiadomienia  będą  wysyłane na adresy pocztowe, adresy poczty elektronicznej podane przez strony. Każda ze stron zobowiązana jest do informowania drugiej strony o każdej zmianie siedziby, adresu poczty elektronicznej. Jeżeli strona nie powiadomiła o zmianie miejsca zamieszkania, siedziby, adresu poczty elektronicznej zawiadomienia wysłane na ostatni znany adres zamieszkania, siedziby, adres poczty elektronicznej strony uznają za doręczone. </w:t>
      </w:r>
    </w:p>
    <w:p w14:paraId="717459DD" w14:textId="77777777" w:rsidR="006E54E6" w:rsidRPr="003C4337" w:rsidRDefault="006E54E6" w:rsidP="006E54E6">
      <w:pPr>
        <w:numPr>
          <w:ilvl w:val="0"/>
          <w:numId w:val="32"/>
        </w:numPr>
        <w:spacing w:line="304" w:lineRule="auto"/>
        <w:ind w:left="360" w:right="9"/>
        <w:rPr>
          <w:rFonts w:eastAsia="Arial"/>
          <w:szCs w:val="24"/>
        </w:rPr>
      </w:pPr>
      <w:r w:rsidRPr="003C4337">
        <w:rPr>
          <w:rFonts w:eastAsia="Arial"/>
          <w:szCs w:val="24"/>
        </w:rPr>
        <w:lastRenderedPageBreak/>
        <w:t xml:space="preserve">Powiadamianie każdej ze stron umowy jest ważne tylko wtedy, kiedy odbywa się na piśmie. Powiadomienie będzie ważne tylko wtedy, kiedy zostanie doręczone adresatowi. </w:t>
      </w:r>
    </w:p>
    <w:p w14:paraId="17A86375" w14:textId="77777777" w:rsidR="006E54E6" w:rsidRPr="003C4337" w:rsidRDefault="006E54E6" w:rsidP="006E54E6">
      <w:pPr>
        <w:spacing w:after="45" w:line="259" w:lineRule="auto"/>
        <w:ind w:left="360" w:firstLine="0"/>
        <w:jc w:val="left"/>
        <w:rPr>
          <w:rFonts w:eastAsia="Arial"/>
          <w:szCs w:val="24"/>
        </w:rPr>
      </w:pPr>
      <w:r w:rsidRPr="003C4337">
        <w:rPr>
          <w:rFonts w:eastAsia="Arial"/>
          <w:szCs w:val="24"/>
        </w:rPr>
        <w:t xml:space="preserve"> </w:t>
      </w:r>
    </w:p>
    <w:p w14:paraId="31FC2FD5" w14:textId="77777777"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25 </w:t>
      </w:r>
    </w:p>
    <w:p w14:paraId="32C3DE4A"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1. Integralną część Umowy stanowią następujące załączniki:  </w:t>
      </w:r>
    </w:p>
    <w:p w14:paraId="1F33838B" w14:textId="77777777" w:rsidR="006E54E6" w:rsidRPr="003C4337" w:rsidRDefault="006E54E6" w:rsidP="00535628">
      <w:pPr>
        <w:numPr>
          <w:ilvl w:val="0"/>
          <w:numId w:val="33"/>
        </w:numPr>
        <w:spacing w:line="304" w:lineRule="auto"/>
        <w:ind w:left="284" w:right="9"/>
        <w:rPr>
          <w:rFonts w:eastAsia="Arial"/>
          <w:szCs w:val="24"/>
        </w:rPr>
      </w:pPr>
      <w:r w:rsidRPr="003C4337">
        <w:rPr>
          <w:rFonts w:eastAsia="Arial"/>
          <w:szCs w:val="24"/>
        </w:rPr>
        <w:t xml:space="preserve">oferta wykonawcy; </w:t>
      </w:r>
    </w:p>
    <w:p w14:paraId="164A29FD" w14:textId="77777777" w:rsidR="006E54E6" w:rsidRPr="003C4337" w:rsidRDefault="006E54E6" w:rsidP="00535628">
      <w:pPr>
        <w:numPr>
          <w:ilvl w:val="0"/>
          <w:numId w:val="33"/>
        </w:numPr>
        <w:spacing w:line="304" w:lineRule="auto"/>
        <w:ind w:left="284" w:right="9"/>
        <w:rPr>
          <w:rFonts w:eastAsia="Arial"/>
          <w:szCs w:val="24"/>
        </w:rPr>
      </w:pPr>
      <w:r w:rsidRPr="003C4337">
        <w:rPr>
          <w:rFonts w:eastAsia="Arial"/>
          <w:szCs w:val="24"/>
        </w:rPr>
        <w:t xml:space="preserve">kosztorys ofertowy; </w:t>
      </w:r>
    </w:p>
    <w:p w14:paraId="3639951E" w14:textId="77777777" w:rsidR="006E54E6" w:rsidRPr="003C4337" w:rsidRDefault="006E54E6" w:rsidP="00535628">
      <w:pPr>
        <w:numPr>
          <w:ilvl w:val="0"/>
          <w:numId w:val="33"/>
        </w:numPr>
        <w:spacing w:line="304" w:lineRule="auto"/>
        <w:ind w:left="284" w:right="9"/>
        <w:rPr>
          <w:rFonts w:eastAsia="Arial"/>
          <w:szCs w:val="24"/>
        </w:rPr>
      </w:pPr>
      <w:r w:rsidRPr="003C4337">
        <w:rPr>
          <w:rFonts w:eastAsia="Arial"/>
          <w:szCs w:val="24"/>
        </w:rPr>
        <w:t xml:space="preserve">harmonogram </w:t>
      </w:r>
      <w:proofErr w:type="spellStart"/>
      <w:r w:rsidRPr="003C4337">
        <w:rPr>
          <w:rFonts w:eastAsia="Arial"/>
          <w:szCs w:val="24"/>
        </w:rPr>
        <w:t>rzeczowo-terminowo-finansowy</w:t>
      </w:r>
      <w:proofErr w:type="spellEnd"/>
      <w:r w:rsidRPr="003C4337">
        <w:rPr>
          <w:rFonts w:eastAsia="Arial"/>
          <w:szCs w:val="24"/>
        </w:rPr>
        <w:t xml:space="preserve"> robót; </w:t>
      </w:r>
    </w:p>
    <w:p w14:paraId="5A1A814E" w14:textId="77777777" w:rsidR="006E54E6" w:rsidRPr="003C4337" w:rsidRDefault="006E54E6" w:rsidP="00535628">
      <w:pPr>
        <w:numPr>
          <w:ilvl w:val="0"/>
          <w:numId w:val="33"/>
        </w:numPr>
        <w:spacing w:line="304" w:lineRule="auto"/>
        <w:ind w:left="284" w:right="9"/>
        <w:rPr>
          <w:rFonts w:eastAsia="Arial"/>
          <w:szCs w:val="24"/>
        </w:rPr>
      </w:pPr>
      <w:r w:rsidRPr="003C4337">
        <w:rPr>
          <w:rFonts w:eastAsia="Arial"/>
          <w:szCs w:val="24"/>
        </w:rPr>
        <w:t xml:space="preserve">polisa OC Wykonawcy; </w:t>
      </w:r>
    </w:p>
    <w:p w14:paraId="45DF6C45" w14:textId="77777777" w:rsidR="006E54E6" w:rsidRPr="003C4337" w:rsidRDefault="006E54E6" w:rsidP="00535628">
      <w:pPr>
        <w:numPr>
          <w:ilvl w:val="0"/>
          <w:numId w:val="33"/>
        </w:numPr>
        <w:spacing w:line="304" w:lineRule="auto"/>
        <w:ind w:left="284" w:right="9"/>
        <w:rPr>
          <w:rFonts w:eastAsia="Arial"/>
          <w:szCs w:val="24"/>
        </w:rPr>
      </w:pPr>
      <w:r w:rsidRPr="003C4337">
        <w:rPr>
          <w:rFonts w:eastAsia="Arial"/>
          <w:szCs w:val="24"/>
        </w:rPr>
        <w:t xml:space="preserve">dokumentacja projektowa; </w:t>
      </w:r>
    </w:p>
    <w:p w14:paraId="42E1E01A" w14:textId="062E8EEA" w:rsidR="006D2D8F" w:rsidRPr="00535628" w:rsidRDefault="006E54E6" w:rsidP="00535628">
      <w:pPr>
        <w:numPr>
          <w:ilvl w:val="0"/>
          <w:numId w:val="33"/>
        </w:numPr>
        <w:spacing w:after="0" w:line="259" w:lineRule="auto"/>
        <w:ind w:left="284" w:right="9" w:firstLine="0"/>
        <w:jc w:val="left"/>
        <w:rPr>
          <w:szCs w:val="24"/>
        </w:rPr>
      </w:pPr>
      <w:r w:rsidRPr="00535628">
        <w:rPr>
          <w:rFonts w:eastAsia="Arial"/>
          <w:szCs w:val="24"/>
        </w:rPr>
        <w:t xml:space="preserve">potwierdzenie złożenia zabezpieczenia należytego wykonania umowy. </w:t>
      </w:r>
    </w:p>
    <w:sectPr w:rsidR="006D2D8F" w:rsidRPr="00535628" w:rsidSect="0050455C">
      <w:headerReference w:type="even" r:id="rId9"/>
      <w:headerReference w:type="default" r:id="rId10"/>
      <w:footerReference w:type="even" r:id="rId11"/>
      <w:footerReference w:type="default" r:id="rId12"/>
      <w:headerReference w:type="first" r:id="rId13"/>
      <w:footerReference w:type="first" r:id="rId14"/>
      <w:pgSz w:w="11906" w:h="16838"/>
      <w:pgMar w:top="2477" w:right="1412" w:bottom="1606" w:left="1416" w:header="567" w:footer="7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1021D" w14:textId="77777777" w:rsidR="0050455C" w:rsidRDefault="0050455C">
      <w:pPr>
        <w:spacing w:after="0" w:line="240" w:lineRule="auto"/>
      </w:pPr>
      <w:r>
        <w:separator/>
      </w:r>
    </w:p>
  </w:endnote>
  <w:endnote w:type="continuationSeparator" w:id="0">
    <w:p w14:paraId="20597103" w14:textId="77777777" w:rsidR="0050455C" w:rsidRDefault="00504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C2550"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48A04880" w14:textId="77777777" w:rsidR="0016701F" w:rsidRDefault="00862059">
    <w:pPr>
      <w:spacing w:after="0" w:line="259" w:lineRule="auto"/>
      <w:ind w:left="0" w:firstLine="0"/>
      <w:jc w:val="lef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EDB5F"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2B429CBC" w14:textId="77777777" w:rsidR="0016701F" w:rsidRDefault="00862059">
    <w:pPr>
      <w:spacing w:after="0" w:line="259" w:lineRule="auto"/>
      <w:ind w:left="0" w:firstLine="0"/>
      <w:jc w:val="lef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91316"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611DFC45" w14:textId="77777777" w:rsidR="0016701F" w:rsidRDefault="00862059">
    <w:pPr>
      <w:spacing w:after="0" w:line="259" w:lineRule="auto"/>
      <w:ind w:left="0" w:firstLine="0"/>
      <w:jc w:val="lef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F73D3" w14:textId="77777777" w:rsidR="0050455C" w:rsidRDefault="0050455C">
      <w:pPr>
        <w:spacing w:after="0" w:line="240" w:lineRule="auto"/>
      </w:pPr>
      <w:r>
        <w:separator/>
      </w:r>
    </w:p>
  </w:footnote>
  <w:footnote w:type="continuationSeparator" w:id="0">
    <w:p w14:paraId="2714997F" w14:textId="77777777" w:rsidR="0050455C" w:rsidRDefault="005045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6F759" w14:textId="77777777"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508B7D7" wp14:editId="1A8195DD">
              <wp:simplePos x="0" y="0"/>
              <wp:positionH relativeFrom="page">
                <wp:posOffset>897255</wp:posOffset>
              </wp:positionH>
              <wp:positionV relativeFrom="page">
                <wp:posOffset>449580</wp:posOffset>
              </wp:positionV>
              <wp:extent cx="5801995" cy="856615"/>
              <wp:effectExtent l="0" t="0" r="0" b="0"/>
              <wp:wrapSquare wrapText="bothSides"/>
              <wp:docPr id="49396" name="Group 49396"/>
              <wp:cNvGraphicFramePr/>
              <a:graphic xmlns:a="http://schemas.openxmlformats.org/drawingml/2006/main">
                <a:graphicData uri="http://schemas.microsoft.com/office/word/2010/wordprocessingGroup">
                  <wpg:wgp>
                    <wpg:cNvGrpSpPr/>
                    <wpg:grpSpPr>
                      <a:xfrm>
                        <a:off x="0" y="0"/>
                        <a:ext cx="5801995" cy="856615"/>
                        <a:chOff x="0" y="0"/>
                        <a:chExt cx="5801995" cy="856615"/>
                      </a:xfrm>
                    </wpg:grpSpPr>
                    <pic:pic xmlns:pic="http://schemas.openxmlformats.org/drawingml/2006/picture">
                      <pic:nvPicPr>
                        <pic:cNvPr id="49397" name="Picture 49397"/>
                        <pic:cNvPicPr/>
                      </pic:nvPicPr>
                      <pic:blipFill>
                        <a:blip r:embed="rId1"/>
                        <a:stretch>
                          <a:fillRect/>
                        </a:stretch>
                      </pic:blipFill>
                      <pic:spPr>
                        <a:xfrm>
                          <a:off x="2708275" y="0"/>
                          <a:ext cx="3054351" cy="768350"/>
                        </a:xfrm>
                        <a:prstGeom prst="rect">
                          <a:avLst/>
                        </a:prstGeom>
                      </pic:spPr>
                    </pic:pic>
                    <wps:wsp>
                      <wps:cNvPr id="49399" name="Rectangle 49399"/>
                      <wps:cNvSpPr/>
                      <wps:spPr>
                        <a:xfrm>
                          <a:off x="5763895" y="632561"/>
                          <a:ext cx="50673" cy="224380"/>
                        </a:xfrm>
                        <a:prstGeom prst="rect">
                          <a:avLst/>
                        </a:prstGeom>
                        <a:ln>
                          <a:noFill/>
                        </a:ln>
                      </wps:spPr>
                      <wps:txbx>
                        <w:txbxContent>
                          <w:p w14:paraId="0E95FF18"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s:wsp>
                      <wps:cNvPr id="49398" name="Shape 49398"/>
                      <wps:cNvSpPr/>
                      <wps:spPr>
                        <a:xfrm>
                          <a:off x="0" y="856615"/>
                          <a:ext cx="5633085" cy="0"/>
                        </a:xfrm>
                        <a:custGeom>
                          <a:avLst/>
                          <a:gdLst/>
                          <a:ahLst/>
                          <a:cxnLst/>
                          <a:rect l="0" t="0" r="0" b="0"/>
                          <a:pathLst>
                            <a:path w="5633085">
                              <a:moveTo>
                                <a:pt x="0" y="0"/>
                              </a:moveTo>
                              <a:lnTo>
                                <a:pt x="563308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508B7D7" id="Group 49396" o:spid="_x0000_s1026" style="position:absolute;margin-left:70.65pt;margin-top:35.4pt;width:456.85pt;height:67.45pt;z-index:251664384;mso-position-horizontal-relative:page;mso-position-vertical-relative:page" coordsize="58019,85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97" o:spid="_x0000_s1027"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">
                <v:imagedata r:id="rId2" o:title=""/>
              </v:shape>
              <v:rect id="Rectangle 49399" o:spid="_x0000_s1028"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" filled="f" stroked="f">
                <v:textbox inset="0,0,0,0">
                  <w:txbxContent>
                    <w:p w14:paraId="0E95FF18" w14:textId="77777777" w:rsidR="0016701F" w:rsidRDefault="00862059">
                      <w:pPr>
                        <w:spacing w:after="160" w:line="259" w:lineRule="auto"/>
                        <w:ind w:left="0" w:firstLine="0"/>
                        <w:jc w:val="left"/>
                      </w:pPr>
                      <w:r>
                        <w:t xml:space="preserve"> </w:t>
                      </w:r>
                    </w:p>
                  </w:txbxContent>
                </v:textbox>
              </v:rect>
              <v:shape id="Shape 49398" o:spid="_x0000_s1029"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" path="m,l5633085,e" filled="f">
                <v:path arrowok="t" textboxrect="0,0,5633085,0"/>
              </v:shape>
              <w10:wrap type="square" anchorx="page" anchory="page"/>
            </v:group>
          </w:pict>
        </mc:Fallback>
      </mc:AlternateContent>
    </w:r>
    <w:r>
      <w:t xml:space="preserve"> </w:t>
    </w:r>
    <w:r>
      <w:tab/>
      <w:t xml:space="preserve"> </w:t>
    </w:r>
  </w:p>
  <w:p w14:paraId="2C0BEF85" w14:textId="77777777" w:rsidR="0016701F" w:rsidRDefault="00862059">
    <w:pPr>
      <w:spacing w:after="0" w:line="259" w:lineRule="auto"/>
      <w:ind w:lef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7AC15" w14:textId="78236B89"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785F0231" wp14:editId="61FBBC6D">
              <wp:simplePos x="0" y="0"/>
              <wp:positionH relativeFrom="page">
                <wp:posOffset>3093057</wp:posOffset>
              </wp:positionH>
              <wp:positionV relativeFrom="page">
                <wp:posOffset>453224</wp:posOffset>
              </wp:positionV>
              <wp:extent cx="2870421" cy="683813"/>
              <wp:effectExtent l="0" t="0" r="0" b="0"/>
              <wp:wrapSquare wrapText="bothSides"/>
              <wp:docPr id="49371" name="Group 49371"/>
              <wp:cNvGraphicFramePr/>
              <a:graphic xmlns:a="http://schemas.openxmlformats.org/drawingml/2006/main">
                <a:graphicData uri="http://schemas.microsoft.com/office/word/2010/wordprocessingGroup">
                  <wpg:wgp>
                    <wpg:cNvGrpSpPr/>
                    <wpg:grpSpPr>
                      <a:xfrm>
                        <a:off x="0" y="0"/>
                        <a:ext cx="2870421" cy="683813"/>
                        <a:chOff x="2708275" y="0"/>
                        <a:chExt cx="3106293" cy="856941"/>
                      </a:xfrm>
                    </wpg:grpSpPr>
                    <pic:pic xmlns:pic="http://schemas.openxmlformats.org/drawingml/2006/picture">
                      <pic:nvPicPr>
                        <pic:cNvPr id="49372" name="Picture 49372"/>
                        <pic:cNvPicPr/>
                      </pic:nvPicPr>
                      <pic:blipFill>
                        <a:blip r:embed="rId1"/>
                        <a:stretch>
                          <a:fillRect/>
                        </a:stretch>
                      </pic:blipFill>
                      <pic:spPr>
                        <a:xfrm>
                          <a:off x="2708275" y="0"/>
                          <a:ext cx="3054351" cy="768350"/>
                        </a:xfrm>
                        <a:prstGeom prst="rect">
                          <a:avLst/>
                        </a:prstGeom>
                      </pic:spPr>
                    </pic:pic>
                    <wps:wsp>
                      <wps:cNvPr id="49374" name="Rectangle 49374"/>
                      <wps:cNvSpPr/>
                      <wps:spPr>
                        <a:xfrm>
                          <a:off x="5763895" y="632561"/>
                          <a:ext cx="50673" cy="224380"/>
                        </a:xfrm>
                        <a:prstGeom prst="rect">
                          <a:avLst/>
                        </a:prstGeom>
                        <a:ln>
                          <a:noFill/>
                        </a:ln>
                      </wps:spPr>
                      <wps:txbx>
                        <w:txbxContent>
                          <w:p w14:paraId="508EDD76"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85F0231" id="Group 49371" o:spid="_x0000_s1030" style="position:absolute;margin-left:243.55pt;margin-top:35.7pt;width:226pt;height:53.85pt;z-index:251665408;mso-position-horizontal-relative:page;mso-position-vertical-relative:page;mso-width-relative:margin;mso-height-relative:margin" coordorigin="27082" coordsize="31062,856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72" o:spid="_x0000_s1031"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">
                <v:imagedata r:id="rId2" o:title=""/>
              </v:shape>
              <v:rect id="Rectangle 49374" o:spid="_x0000_s1032"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" filled="f" stroked="f">
                <v:textbox inset="0,0,0,0">
                  <w:txbxContent>
                    <w:p w14:paraId="508EDD76" w14:textId="77777777" w:rsidR="0016701F" w:rsidRDefault="00862059">
                      <w:pPr>
                        <w:spacing w:after="160" w:line="259" w:lineRule="auto"/>
                        <w:ind w:left="0" w:firstLine="0"/>
                        <w:jc w:val="left"/>
                      </w:pPr>
                      <w:r>
                        <w:t xml:space="preserve"> </w:t>
                      </w:r>
                    </w:p>
                  </w:txbxContent>
                </v:textbox>
              </v:rect>
              <w10:wrap type="square" anchorx="page" anchory="page"/>
            </v:group>
          </w:pict>
        </mc:Fallback>
      </mc:AlternateContent>
    </w:r>
    <w:r>
      <w:t xml:space="preserve"> </w:t>
    </w:r>
    <w:r>
      <w:tab/>
      <w:t xml:space="preserve"> </w:t>
    </w:r>
  </w:p>
  <w:p w14:paraId="26B15F39" w14:textId="708264B8" w:rsidR="0016701F" w:rsidRDefault="00862059" w:rsidP="002F17B0">
    <w:pPr>
      <w:spacing w:after="0" w:line="259" w:lineRule="auto"/>
      <w:ind w:left="993" w:firstLine="0"/>
      <w:jc w:val="left"/>
    </w:pPr>
    <w:r>
      <w:t xml:space="preserve"> </w:t>
    </w:r>
    <w:r w:rsidR="002F17B0">
      <w:rPr>
        <w:noProof/>
      </w:rPr>
      <w:drawing>
        <wp:inline distT="0" distB="0" distL="0" distR="0" wp14:anchorId="3AF3B6E7" wp14:editId="54A57B00">
          <wp:extent cx="612250" cy="6122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4559" cy="614559"/>
                  </a:xfrm>
                  <a:prstGeom prst="rect">
                    <a:avLst/>
                  </a:prstGeom>
                  <a:noFill/>
                </pic:spPr>
              </pic:pic>
            </a:graphicData>
          </a:graphic>
        </wp:inline>
      </w:drawing>
    </w:r>
  </w:p>
  <w:p w14:paraId="555ED5BD" w14:textId="725A4AB6" w:rsidR="007443A1" w:rsidRDefault="007443A1" w:rsidP="007443A1">
    <w:pPr>
      <w:spacing w:after="25"/>
    </w:pPr>
    <w:r>
      <w:t>Nr sprawy: IZP.271.</w:t>
    </w:r>
    <w:r w:rsidR="002C6D3F">
      <w:t>1.</w:t>
    </w:r>
    <w:r w:rsidR="001F4FCB">
      <w:t>3</w:t>
    </w:r>
    <w:r w:rsidR="002C6D3F">
      <w:t>.2024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0411D" w14:textId="77777777"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CC15475" wp14:editId="3FD1DB41">
              <wp:simplePos x="0" y="0"/>
              <wp:positionH relativeFrom="page">
                <wp:posOffset>897255</wp:posOffset>
              </wp:positionH>
              <wp:positionV relativeFrom="page">
                <wp:posOffset>449580</wp:posOffset>
              </wp:positionV>
              <wp:extent cx="5801995" cy="856615"/>
              <wp:effectExtent l="0" t="0" r="0" b="0"/>
              <wp:wrapSquare wrapText="bothSides"/>
              <wp:docPr id="49346" name="Group 49346"/>
              <wp:cNvGraphicFramePr/>
              <a:graphic xmlns:a="http://schemas.openxmlformats.org/drawingml/2006/main">
                <a:graphicData uri="http://schemas.microsoft.com/office/word/2010/wordprocessingGroup">
                  <wpg:wgp>
                    <wpg:cNvGrpSpPr/>
                    <wpg:grpSpPr>
                      <a:xfrm>
                        <a:off x="0" y="0"/>
                        <a:ext cx="5801995" cy="856615"/>
                        <a:chOff x="0" y="0"/>
                        <a:chExt cx="5801995" cy="856615"/>
                      </a:xfrm>
                    </wpg:grpSpPr>
                    <pic:pic xmlns:pic="http://schemas.openxmlformats.org/drawingml/2006/picture">
                      <pic:nvPicPr>
                        <pic:cNvPr id="49347" name="Picture 49347"/>
                        <pic:cNvPicPr/>
                      </pic:nvPicPr>
                      <pic:blipFill>
                        <a:blip r:embed="rId1"/>
                        <a:stretch>
                          <a:fillRect/>
                        </a:stretch>
                      </pic:blipFill>
                      <pic:spPr>
                        <a:xfrm>
                          <a:off x="2708275" y="0"/>
                          <a:ext cx="3054351" cy="768350"/>
                        </a:xfrm>
                        <a:prstGeom prst="rect">
                          <a:avLst/>
                        </a:prstGeom>
                      </pic:spPr>
                    </pic:pic>
                    <wps:wsp>
                      <wps:cNvPr id="49349" name="Rectangle 49349"/>
                      <wps:cNvSpPr/>
                      <wps:spPr>
                        <a:xfrm>
                          <a:off x="5763895" y="632561"/>
                          <a:ext cx="50673" cy="224380"/>
                        </a:xfrm>
                        <a:prstGeom prst="rect">
                          <a:avLst/>
                        </a:prstGeom>
                        <a:ln>
                          <a:noFill/>
                        </a:ln>
                      </wps:spPr>
                      <wps:txbx>
                        <w:txbxContent>
                          <w:p w14:paraId="1970822E"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s:wsp>
                      <wps:cNvPr id="49348" name="Shape 49348"/>
                      <wps:cNvSpPr/>
                      <wps:spPr>
                        <a:xfrm>
                          <a:off x="0" y="856615"/>
                          <a:ext cx="5633085" cy="0"/>
                        </a:xfrm>
                        <a:custGeom>
                          <a:avLst/>
                          <a:gdLst/>
                          <a:ahLst/>
                          <a:cxnLst/>
                          <a:rect l="0" t="0" r="0" b="0"/>
                          <a:pathLst>
                            <a:path w="5633085">
                              <a:moveTo>
                                <a:pt x="0" y="0"/>
                              </a:moveTo>
                              <a:lnTo>
                                <a:pt x="563308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CC15475" id="Group 49346" o:spid="_x0000_s1033" style="position:absolute;margin-left:70.65pt;margin-top:35.4pt;width:456.85pt;height:67.45pt;z-index:251666432;mso-position-horizontal-relative:page;mso-position-vertical-relative:page" coordsize="58019,85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47" o:spid="_x0000_s1034"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">
                <v:imagedata r:id="rId2" o:title=""/>
              </v:shape>
              <v:rect id="Rectangle 49349" o:spid="_x0000_s1035"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" filled="f" stroked="f">
                <v:textbox inset="0,0,0,0">
                  <w:txbxContent>
                    <w:p w14:paraId="1970822E" w14:textId="77777777" w:rsidR="0016701F" w:rsidRDefault="00862059">
                      <w:pPr>
                        <w:spacing w:after="160" w:line="259" w:lineRule="auto"/>
                        <w:ind w:left="0" w:firstLine="0"/>
                        <w:jc w:val="left"/>
                      </w:pPr>
                      <w:r>
                        <w:t xml:space="preserve"> </w:t>
                      </w:r>
                    </w:p>
                  </w:txbxContent>
                </v:textbox>
              </v:rect>
              <v:shape id="Shape 49348" o:spid="_x0000_s1036"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" path="m,l5633085,e" filled="f">
                <v:path arrowok="t" textboxrect="0,0,5633085,0"/>
              </v:shape>
              <w10:wrap type="square" anchorx="page" anchory="page"/>
            </v:group>
          </w:pict>
        </mc:Fallback>
      </mc:AlternateContent>
    </w:r>
    <w:r>
      <w:t xml:space="preserve"> </w:t>
    </w:r>
    <w:r>
      <w:tab/>
      <w:t xml:space="preserve"> </w:t>
    </w:r>
  </w:p>
  <w:p w14:paraId="458EBF0A" w14:textId="77777777" w:rsidR="0016701F" w:rsidRDefault="00862059">
    <w:pPr>
      <w:spacing w:after="0" w:line="259" w:lineRule="auto"/>
      <w:ind w:lef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lowerLetter"/>
      <w:lvlText w:val="%1)"/>
      <w:lvlJc w:val="left"/>
      <w:pPr>
        <w:tabs>
          <w:tab w:val="num" w:pos="720"/>
        </w:tabs>
        <w:ind w:left="1587" w:hanging="360"/>
      </w:pPr>
      <w:rPr>
        <w:rFonts w:cs="Times New Roman"/>
      </w:rPr>
    </w:lvl>
  </w:abstractNum>
  <w:abstractNum w:abstractNumId="1" w15:restartNumberingAfterBreak="0">
    <w:nsid w:val="0000001F"/>
    <w:multiLevelType w:val="singleLevel"/>
    <w:tmpl w:val="0000001F"/>
    <w:name w:val="WW8Num31"/>
    <w:lvl w:ilvl="0">
      <w:start w:val="2"/>
      <w:numFmt w:val="decimal"/>
      <w:lvlText w:val="%1."/>
      <w:lvlJc w:val="left"/>
      <w:pPr>
        <w:tabs>
          <w:tab w:val="num" w:pos="720"/>
        </w:tabs>
        <w:ind w:left="1440" w:hanging="360"/>
      </w:pPr>
      <w:rPr>
        <w:b w:val="0"/>
        <w:sz w:val="24"/>
        <w:szCs w:val="24"/>
      </w:rPr>
    </w:lvl>
  </w:abstractNum>
  <w:abstractNum w:abstractNumId="2" w15:restartNumberingAfterBreak="0">
    <w:nsid w:val="00000026"/>
    <w:multiLevelType w:val="singleLevel"/>
    <w:tmpl w:val="FAD8F69E"/>
    <w:name w:val="WW8Num38"/>
    <w:lvl w:ilvl="0">
      <w:start w:val="1"/>
      <w:numFmt w:val="decimal"/>
      <w:lvlText w:val="%1."/>
      <w:lvlJc w:val="left"/>
      <w:pPr>
        <w:tabs>
          <w:tab w:val="num" w:pos="720"/>
        </w:tabs>
        <w:ind w:left="720" w:hanging="360"/>
      </w:pPr>
      <w:rPr>
        <w:sz w:val="24"/>
        <w:szCs w:val="24"/>
      </w:rPr>
    </w:lvl>
  </w:abstractNum>
  <w:abstractNum w:abstractNumId="3" w15:restartNumberingAfterBreak="0">
    <w:nsid w:val="0000002F"/>
    <w:multiLevelType w:val="multilevel"/>
    <w:tmpl w:val="0000002F"/>
    <w:name w:val="WW8Num4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cs="Times New Roman"/>
        <w:i w:val="0"/>
      </w:r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33"/>
    <w:multiLevelType w:val="multilevel"/>
    <w:tmpl w:val="00000033"/>
    <w:name w:val="WW8Num51"/>
    <w:lvl w:ilvl="0">
      <w:start w:val="1"/>
      <w:numFmt w:val="lowerLetter"/>
      <w:lvlText w:val="%1)"/>
      <w:lvlJc w:val="left"/>
      <w:pPr>
        <w:tabs>
          <w:tab w:val="num" w:pos="1070"/>
        </w:tabs>
        <w:ind w:left="1070" w:hanging="360"/>
      </w:pPr>
    </w:lvl>
    <w:lvl w:ilvl="1">
      <w:start w:val="1"/>
      <w:numFmt w:val="decimal"/>
      <w:lvlText w:val="%2."/>
      <w:lvlJc w:val="left"/>
      <w:pPr>
        <w:tabs>
          <w:tab w:val="num" w:pos="710"/>
        </w:tabs>
        <w:ind w:left="710" w:hanging="360"/>
      </w:pPr>
      <w:rPr>
        <w:rFonts w:cs="Times New Roman"/>
        <w:b w:val="0"/>
        <w:i w:val="0"/>
      </w:rPr>
    </w:lvl>
    <w:lvl w:ilvl="2">
      <w:start w:val="1"/>
      <w:numFmt w:val="decimal"/>
      <w:lvlText w:val="%3)"/>
      <w:lvlJc w:val="left"/>
      <w:pPr>
        <w:tabs>
          <w:tab w:val="num" w:pos="1278"/>
        </w:tabs>
        <w:ind w:left="1278" w:hanging="360"/>
      </w:pPr>
      <w:rPr>
        <w:rFonts w:ascii="Arial" w:hAnsi="Arial" w:cs="Arial" w:hint="default"/>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5" w15:restartNumberingAfterBreak="0">
    <w:nsid w:val="04FC794E"/>
    <w:multiLevelType w:val="hybridMultilevel"/>
    <w:tmpl w:val="D87479F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E754CF6"/>
    <w:multiLevelType w:val="hybridMultilevel"/>
    <w:tmpl w:val="A628FBF0"/>
    <w:lvl w:ilvl="0" w:tplc="B5F4D98E">
      <w:start w:val="1"/>
      <w:numFmt w:val="decimal"/>
      <w:lvlText w:val="%1)"/>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FE6C68A">
      <w:start w:val="1"/>
      <w:numFmt w:val="lowerLetter"/>
      <w:lvlText w:val="%2"/>
      <w:lvlJc w:val="left"/>
      <w:pPr>
        <w:ind w:left="14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D98754A">
      <w:start w:val="1"/>
      <w:numFmt w:val="lowerRoman"/>
      <w:lvlText w:val="%3"/>
      <w:lvlJc w:val="left"/>
      <w:pPr>
        <w:ind w:left="21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45C7F56">
      <w:start w:val="1"/>
      <w:numFmt w:val="decimal"/>
      <w:lvlText w:val="%4"/>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FB84C10">
      <w:start w:val="1"/>
      <w:numFmt w:val="lowerLetter"/>
      <w:lvlText w:val="%5"/>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C5C9C74">
      <w:start w:val="1"/>
      <w:numFmt w:val="lowerRoman"/>
      <w:lvlText w:val="%6"/>
      <w:lvlJc w:val="left"/>
      <w:pPr>
        <w:ind w:left="4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3BA0D76">
      <w:start w:val="1"/>
      <w:numFmt w:val="decimal"/>
      <w:lvlText w:val="%7"/>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72106A">
      <w:start w:val="1"/>
      <w:numFmt w:val="lowerLetter"/>
      <w:lvlText w:val="%8"/>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7444FA">
      <w:start w:val="1"/>
      <w:numFmt w:val="lowerRoman"/>
      <w:lvlText w:val="%9"/>
      <w:lvlJc w:val="left"/>
      <w:pPr>
        <w:ind w:left="64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EDD6AA2"/>
    <w:multiLevelType w:val="hybridMultilevel"/>
    <w:tmpl w:val="9BEC34E8"/>
    <w:lvl w:ilvl="0" w:tplc="099625A8">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F9AE94C">
      <w:start w:val="1"/>
      <w:numFmt w:val="lowerLetter"/>
      <w:lvlText w:val="%2"/>
      <w:lvlJc w:val="left"/>
      <w:pPr>
        <w:ind w:left="8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228F67A">
      <w:start w:val="1"/>
      <w:numFmt w:val="lowerLetter"/>
      <w:lvlRestart w:val="0"/>
      <w:lvlText w:val="%3)"/>
      <w:lvlJc w:val="left"/>
      <w:pPr>
        <w:ind w:left="141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8E26BD38">
      <w:start w:val="1"/>
      <w:numFmt w:val="decimal"/>
      <w:lvlText w:val="%4"/>
      <w:lvlJc w:val="left"/>
      <w:pPr>
        <w:ind w:left="20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6544E32">
      <w:start w:val="1"/>
      <w:numFmt w:val="lowerLetter"/>
      <w:lvlText w:val="%5"/>
      <w:lvlJc w:val="left"/>
      <w:pPr>
        <w:ind w:left="27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FAE24FE">
      <w:start w:val="1"/>
      <w:numFmt w:val="lowerRoman"/>
      <w:lvlText w:val="%6"/>
      <w:lvlJc w:val="left"/>
      <w:pPr>
        <w:ind w:left="35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58E4AEC">
      <w:start w:val="1"/>
      <w:numFmt w:val="decimal"/>
      <w:lvlText w:val="%7"/>
      <w:lvlJc w:val="left"/>
      <w:pPr>
        <w:ind w:left="4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3E899E">
      <w:start w:val="1"/>
      <w:numFmt w:val="lowerLetter"/>
      <w:lvlText w:val="%8"/>
      <w:lvlJc w:val="left"/>
      <w:pPr>
        <w:ind w:left="4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4649DE">
      <w:start w:val="1"/>
      <w:numFmt w:val="lowerRoman"/>
      <w:lvlText w:val="%9"/>
      <w:lvlJc w:val="left"/>
      <w:pPr>
        <w:ind w:left="5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0676AA2"/>
    <w:multiLevelType w:val="hybridMultilevel"/>
    <w:tmpl w:val="BBF650B8"/>
    <w:lvl w:ilvl="0" w:tplc="2976022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016A0E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37C18B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0CAA8A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62A5D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00199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C4C81F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52B44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FCEE17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45A66FD"/>
    <w:multiLevelType w:val="hybridMultilevel"/>
    <w:tmpl w:val="C60A257C"/>
    <w:lvl w:ilvl="0" w:tplc="682A8F70">
      <w:start w:val="2"/>
      <w:numFmt w:val="decimal"/>
      <w:lvlText w:val="%1."/>
      <w:lvlJc w:val="left"/>
      <w:pPr>
        <w:ind w:left="35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CA07D2A">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A23EC89C">
      <w:start w:val="1"/>
      <w:numFmt w:val="lowerRoman"/>
      <w:lvlText w:val="%3"/>
      <w:lvlJc w:val="left"/>
      <w:pPr>
        <w:ind w:left="14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81011CA">
      <w:start w:val="1"/>
      <w:numFmt w:val="decimal"/>
      <w:lvlText w:val="%4"/>
      <w:lvlJc w:val="left"/>
      <w:pPr>
        <w:ind w:left="21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C003B2">
      <w:start w:val="1"/>
      <w:numFmt w:val="lowerLetter"/>
      <w:lvlText w:val="%5"/>
      <w:lvlJc w:val="left"/>
      <w:pPr>
        <w:ind w:left="28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BE8F0A2">
      <w:start w:val="1"/>
      <w:numFmt w:val="lowerRoman"/>
      <w:lvlText w:val="%6"/>
      <w:lvlJc w:val="left"/>
      <w:pPr>
        <w:ind w:left="36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A1232E2">
      <w:start w:val="1"/>
      <w:numFmt w:val="decimal"/>
      <w:lvlText w:val="%7"/>
      <w:lvlJc w:val="left"/>
      <w:pPr>
        <w:ind w:left="43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0E22A4">
      <w:start w:val="1"/>
      <w:numFmt w:val="lowerLetter"/>
      <w:lvlText w:val="%8"/>
      <w:lvlJc w:val="left"/>
      <w:pPr>
        <w:ind w:left="50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F7C9E66">
      <w:start w:val="1"/>
      <w:numFmt w:val="lowerRoman"/>
      <w:lvlText w:val="%9"/>
      <w:lvlJc w:val="left"/>
      <w:pPr>
        <w:ind w:left="57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73920C4"/>
    <w:multiLevelType w:val="hybridMultilevel"/>
    <w:tmpl w:val="50F2B104"/>
    <w:lvl w:ilvl="0" w:tplc="52B44C9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DCFEBE">
      <w:start w:val="1"/>
      <w:numFmt w:val="decimal"/>
      <w:lvlRestart w:val="0"/>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AB00AD38">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27AAA5A">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5656CE">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A94260C">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7E4880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DC21520">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B464DE">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F652C18"/>
    <w:multiLevelType w:val="hybridMultilevel"/>
    <w:tmpl w:val="65E44C70"/>
    <w:lvl w:ilvl="0" w:tplc="D2C8C56A">
      <w:start w:val="1"/>
      <w:numFmt w:val="decimal"/>
      <w:lvlText w:val="%1."/>
      <w:lvlJc w:val="left"/>
      <w:pPr>
        <w:ind w:left="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37E43B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8B6A3D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5546CB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BA9B1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F9C8EE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6748A2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86A30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6B6D72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2293253"/>
    <w:multiLevelType w:val="hybridMultilevel"/>
    <w:tmpl w:val="6DA02FF6"/>
    <w:lvl w:ilvl="0" w:tplc="3D42871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858DCD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1FAC40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0900C3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36AC9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3AA42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AB0F17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6E06B9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490D3F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518519C"/>
    <w:multiLevelType w:val="hybridMultilevel"/>
    <w:tmpl w:val="4F2E0888"/>
    <w:lvl w:ilvl="0" w:tplc="BE2400EC">
      <w:start w:val="1"/>
      <w:numFmt w:val="lowerLetter"/>
      <w:lvlText w:val="%1)"/>
      <w:lvlJc w:val="left"/>
      <w:pPr>
        <w:ind w:left="358"/>
      </w:pPr>
      <w:rPr>
        <w:b w:val="0"/>
        <w:i w:val="0"/>
        <w:strike w:val="0"/>
        <w:dstrike w:val="0"/>
        <w:color w:val="auto"/>
        <w:sz w:val="24"/>
        <w:szCs w:val="24"/>
        <w:u w:val="none" w:color="000000"/>
        <w:bdr w:val="none" w:sz="0" w:space="0" w:color="auto"/>
        <w:shd w:val="clear" w:color="auto" w:fill="auto"/>
        <w:vertAlign w:val="baseline"/>
      </w:rPr>
    </w:lvl>
    <w:lvl w:ilvl="1" w:tplc="FFFFFFFF">
      <w:start w:val="1"/>
      <w:numFmt w:val="decimal"/>
      <w:lvlText w:val="%2)"/>
      <w:lvlJc w:val="left"/>
      <w:pPr>
        <w:ind w:left="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0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61B1B57"/>
    <w:multiLevelType w:val="hybridMultilevel"/>
    <w:tmpl w:val="4DF8965E"/>
    <w:lvl w:ilvl="0" w:tplc="BDDC532E">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11CD568">
      <w:start w:val="1"/>
      <w:numFmt w:val="decimal"/>
      <w:lvlText w:val="%2)"/>
      <w:lvlJc w:val="left"/>
      <w:pPr>
        <w:ind w:left="70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6062F302">
      <w:start w:val="1"/>
      <w:numFmt w:val="lowerRoman"/>
      <w:lvlText w:val="%3"/>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8FA27D4">
      <w:start w:val="1"/>
      <w:numFmt w:val="decimal"/>
      <w:lvlText w:val="%4"/>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D844A0">
      <w:start w:val="1"/>
      <w:numFmt w:val="lowerLetter"/>
      <w:lvlText w:val="%5"/>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0F625F6">
      <w:start w:val="1"/>
      <w:numFmt w:val="lowerRoman"/>
      <w:lvlText w:val="%6"/>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02AF296">
      <w:start w:val="1"/>
      <w:numFmt w:val="decimal"/>
      <w:lvlText w:val="%7"/>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7A4B12">
      <w:start w:val="1"/>
      <w:numFmt w:val="lowerLetter"/>
      <w:lvlText w:val="%8"/>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B22234">
      <w:start w:val="1"/>
      <w:numFmt w:val="lowerRoman"/>
      <w:lvlText w:val="%9"/>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80E6569"/>
    <w:multiLevelType w:val="hybridMultilevel"/>
    <w:tmpl w:val="1B281E3C"/>
    <w:lvl w:ilvl="0" w:tplc="0415000F">
      <w:start w:val="1"/>
      <w:numFmt w:val="decimal"/>
      <w:lvlText w:val="%1."/>
      <w:lvlJc w:val="left"/>
      <w:pPr>
        <w:ind w:left="360" w:hanging="360"/>
      </w:pPr>
    </w:lvl>
    <w:lvl w:ilvl="1" w:tplc="FDB81F76">
      <w:start w:val="1"/>
      <w:numFmt w:val="decimal"/>
      <w:lvlText w:val="%2)"/>
      <w:lvlJc w:val="left"/>
      <w:pPr>
        <w:ind w:left="1428" w:hanging="708"/>
      </w:pPr>
      <w:rPr>
        <w:rFonts w:hint="default"/>
      </w:rPr>
    </w:lvl>
    <w:lvl w:ilvl="2" w:tplc="CA128F5C">
      <w:start w:val="1"/>
      <w:numFmt w:val="lowerLetter"/>
      <w:lvlText w:val="%3)"/>
      <w:lvlJc w:val="left"/>
      <w:pPr>
        <w:ind w:left="2328" w:hanging="708"/>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AC043FC"/>
    <w:multiLevelType w:val="hybridMultilevel"/>
    <w:tmpl w:val="BDCCE560"/>
    <w:lvl w:ilvl="0" w:tplc="A674291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2BB047CF"/>
    <w:multiLevelType w:val="hybridMultilevel"/>
    <w:tmpl w:val="2F2CEFE4"/>
    <w:lvl w:ilvl="0" w:tplc="4E5C825E">
      <w:start w:val="1"/>
      <w:numFmt w:val="decimal"/>
      <w:lvlText w:val="%1)"/>
      <w:lvlJc w:val="left"/>
      <w:pPr>
        <w:ind w:left="720" w:hanging="360"/>
      </w:pPr>
      <w:rPr>
        <w:rFonts w:ascii="Times New Roman" w:hAnsi="Times New Roman" w:cs="Times New Roman"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E3A205A"/>
    <w:multiLevelType w:val="hybridMultilevel"/>
    <w:tmpl w:val="0B921FF2"/>
    <w:lvl w:ilvl="0" w:tplc="3E48BB5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326319E">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E48BB5A">
      <w:start w:val="1"/>
      <w:numFmt w:val="decimal"/>
      <w:lvlText w:val="%3."/>
      <w:lvlJc w:val="left"/>
      <w:pPr>
        <w:ind w:left="10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6D1C4A34">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27666C4">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50459E2">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040C94">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AEFCB2">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D0EEC18">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39D3B86"/>
    <w:multiLevelType w:val="hybridMultilevel"/>
    <w:tmpl w:val="E33E66B4"/>
    <w:lvl w:ilvl="0" w:tplc="624A3A24">
      <w:start w:val="1"/>
      <w:numFmt w:val="decimal"/>
      <w:lvlText w:val="%1)"/>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EC0FFA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EFCC24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A36632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D2FEB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9F6D070">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1C4EC2">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AE388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C34788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9BA5231"/>
    <w:multiLevelType w:val="hybridMultilevel"/>
    <w:tmpl w:val="16E00664"/>
    <w:lvl w:ilvl="0" w:tplc="694854B6">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A8C15E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B14304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5C145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5ECD6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AA258B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E42EC3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B1A4C3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9188C7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C15390E"/>
    <w:multiLevelType w:val="hybridMultilevel"/>
    <w:tmpl w:val="0826D322"/>
    <w:lvl w:ilvl="0" w:tplc="FFFFFFFF">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decimal"/>
      <w:lvlText w:val="%2)"/>
      <w:lvlJc w:val="left"/>
      <w:pPr>
        <w:ind w:left="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0DAB802">
      <w:start w:val="1"/>
      <w:numFmt w:val="lowerLetter"/>
      <w:lvlText w:val="%3)"/>
      <w:lvlJc w:val="left"/>
      <w:pPr>
        <w:ind w:left="1430" w:hanging="360"/>
      </w:pPr>
      <w:rPr>
        <w:b w:val="0"/>
        <w:color w:val="auto"/>
      </w:rPr>
    </w:lvl>
    <w:lvl w:ilvl="3" w:tplc="FFFFFFFF">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E405C2F"/>
    <w:multiLevelType w:val="hybridMultilevel"/>
    <w:tmpl w:val="605E8850"/>
    <w:lvl w:ilvl="0" w:tplc="0415000F">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23" w15:restartNumberingAfterBreak="0">
    <w:nsid w:val="3E417487"/>
    <w:multiLevelType w:val="hybridMultilevel"/>
    <w:tmpl w:val="4A54F19A"/>
    <w:lvl w:ilvl="0" w:tplc="5F501530">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74A396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8F287D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B9A571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50C07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B88F35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8EAE6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272571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1A67C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3F561668"/>
    <w:multiLevelType w:val="hybridMultilevel"/>
    <w:tmpl w:val="AA806222"/>
    <w:lvl w:ilvl="0" w:tplc="33FE0CF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E7EB266">
      <w:start w:val="1"/>
      <w:numFmt w:val="bullet"/>
      <w:lvlText w:val=""/>
      <w:lvlJc w:val="left"/>
      <w:pPr>
        <w:ind w:left="7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F744256">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EB46C9C">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101232">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A2A38F8">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E3E706A">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7C3176">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FA59CE">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413E2D48"/>
    <w:multiLevelType w:val="hybridMultilevel"/>
    <w:tmpl w:val="57445778"/>
    <w:lvl w:ilvl="0" w:tplc="A86A6A6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58C3EF8">
      <w:start w:val="1"/>
      <w:numFmt w:val="decimal"/>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C58C411E">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49CA2DA">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1A958E">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E0E80F0">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C45354">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36C7FAE">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3B83A9A">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418557D4"/>
    <w:multiLevelType w:val="hybridMultilevel"/>
    <w:tmpl w:val="73144488"/>
    <w:lvl w:ilvl="0" w:tplc="5802AAC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638C5CA">
      <w:start w:val="1"/>
      <w:numFmt w:val="decimal"/>
      <w:lvlText w:val="%2)"/>
      <w:lvlJc w:val="left"/>
      <w:pPr>
        <w:ind w:left="71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22940DBC">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AC23254">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C6C2E96">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E0B4C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EF4C54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4AEC7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7146178">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41935424"/>
    <w:multiLevelType w:val="hybridMultilevel"/>
    <w:tmpl w:val="2C505FA4"/>
    <w:lvl w:ilvl="0" w:tplc="588429E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46293E4">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92C014E">
      <w:start w:val="1"/>
      <w:numFmt w:val="decimal"/>
      <w:lvlRestart w:val="0"/>
      <w:lvlText w:val="%3)"/>
      <w:lvlJc w:val="left"/>
      <w:pPr>
        <w:ind w:left="10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381E20D8">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44E0D88">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9C83CFA">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1420D00">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A52B68C">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0FC6026">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4347337F"/>
    <w:multiLevelType w:val="hybridMultilevel"/>
    <w:tmpl w:val="C3B46118"/>
    <w:lvl w:ilvl="0" w:tplc="2A30CC72">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E81A56">
      <w:start w:val="1"/>
      <w:numFmt w:val="lowerLetter"/>
      <w:lvlText w:val="%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0B69C50">
      <w:start w:val="1"/>
      <w:numFmt w:val="decimal"/>
      <w:lvlRestart w:val="0"/>
      <w:lvlText w:val="%3)"/>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534E4434">
      <w:start w:val="1"/>
      <w:numFmt w:val="decimal"/>
      <w:lvlText w:val="%4"/>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076D7B8">
      <w:start w:val="1"/>
      <w:numFmt w:val="lowerLetter"/>
      <w:lvlText w:val="%5"/>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7AA884">
      <w:start w:val="1"/>
      <w:numFmt w:val="lowerRoman"/>
      <w:lvlText w:val="%6"/>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EB4AC8A">
      <w:start w:val="1"/>
      <w:numFmt w:val="decimal"/>
      <w:lvlText w:val="%7"/>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D403C0">
      <w:start w:val="1"/>
      <w:numFmt w:val="lowerLetter"/>
      <w:lvlText w:val="%8"/>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B5EFF94">
      <w:start w:val="1"/>
      <w:numFmt w:val="lowerRoman"/>
      <w:lvlText w:val="%9"/>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43E67E68"/>
    <w:multiLevelType w:val="hybridMultilevel"/>
    <w:tmpl w:val="DC9A785A"/>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463C20E7"/>
    <w:multiLevelType w:val="hybridMultilevel"/>
    <w:tmpl w:val="A0B24C48"/>
    <w:lvl w:ilvl="0" w:tplc="C69A7A94">
      <w:start w:val="1"/>
      <w:numFmt w:val="decimal"/>
      <w:lvlText w:val="%1."/>
      <w:lvlJc w:val="left"/>
      <w:pPr>
        <w:ind w:left="502" w:hanging="360"/>
        <w:jc w:val="right"/>
      </w:pPr>
      <w:rPr>
        <w:rFonts w:hint="default"/>
        <w:i w:val="0"/>
        <w:iCs/>
        <w:spacing w:val="-11"/>
        <w:w w:val="100"/>
        <w:lang w:val="pl-PL" w:eastAsia="en-US" w:bidi="ar-SA"/>
      </w:rPr>
    </w:lvl>
    <w:lvl w:ilvl="1" w:tplc="4CE8AD90">
      <w:start w:val="1"/>
      <w:numFmt w:val="decimal"/>
      <w:lvlText w:val="%2)"/>
      <w:lvlJc w:val="left"/>
      <w:pPr>
        <w:ind w:left="1241" w:hanging="356"/>
      </w:pPr>
      <w:rPr>
        <w:rFonts w:ascii="Times New Roman" w:eastAsia="Times New Roman" w:hAnsi="Times New Roman" w:cs="Times New Roman" w:hint="default"/>
        <w:spacing w:val="-30"/>
        <w:w w:val="99"/>
        <w:sz w:val="26"/>
        <w:szCs w:val="26"/>
        <w:lang w:val="pl-PL" w:eastAsia="en-US" w:bidi="ar-SA"/>
      </w:rPr>
    </w:lvl>
    <w:lvl w:ilvl="2" w:tplc="B5868DB2">
      <w:numFmt w:val="bullet"/>
      <w:lvlText w:val="•"/>
      <w:lvlJc w:val="left"/>
      <w:pPr>
        <w:ind w:left="1240" w:hanging="356"/>
      </w:pPr>
      <w:rPr>
        <w:rFonts w:hint="default"/>
        <w:lang w:val="pl-PL" w:eastAsia="en-US" w:bidi="ar-SA"/>
      </w:rPr>
    </w:lvl>
    <w:lvl w:ilvl="3" w:tplc="783AB562">
      <w:numFmt w:val="bullet"/>
      <w:lvlText w:val="•"/>
      <w:lvlJc w:val="left"/>
      <w:pPr>
        <w:ind w:left="1260" w:hanging="356"/>
      </w:pPr>
      <w:rPr>
        <w:rFonts w:hint="default"/>
        <w:lang w:val="pl-PL" w:eastAsia="en-US" w:bidi="ar-SA"/>
      </w:rPr>
    </w:lvl>
    <w:lvl w:ilvl="4" w:tplc="2280F030">
      <w:numFmt w:val="bullet"/>
      <w:lvlText w:val="•"/>
      <w:lvlJc w:val="left"/>
      <w:pPr>
        <w:ind w:left="2475" w:hanging="356"/>
      </w:pPr>
      <w:rPr>
        <w:rFonts w:hint="default"/>
        <w:lang w:val="pl-PL" w:eastAsia="en-US" w:bidi="ar-SA"/>
      </w:rPr>
    </w:lvl>
    <w:lvl w:ilvl="5" w:tplc="0AA8225C">
      <w:numFmt w:val="bullet"/>
      <w:lvlText w:val="•"/>
      <w:lvlJc w:val="left"/>
      <w:pPr>
        <w:ind w:left="3690" w:hanging="356"/>
      </w:pPr>
      <w:rPr>
        <w:rFonts w:hint="default"/>
        <w:lang w:val="pl-PL" w:eastAsia="en-US" w:bidi="ar-SA"/>
      </w:rPr>
    </w:lvl>
    <w:lvl w:ilvl="6" w:tplc="6FB87552">
      <w:numFmt w:val="bullet"/>
      <w:lvlText w:val="•"/>
      <w:lvlJc w:val="left"/>
      <w:pPr>
        <w:ind w:left="4905" w:hanging="356"/>
      </w:pPr>
      <w:rPr>
        <w:rFonts w:hint="default"/>
        <w:lang w:val="pl-PL" w:eastAsia="en-US" w:bidi="ar-SA"/>
      </w:rPr>
    </w:lvl>
    <w:lvl w:ilvl="7" w:tplc="34A4EBFC">
      <w:numFmt w:val="bullet"/>
      <w:lvlText w:val="•"/>
      <w:lvlJc w:val="left"/>
      <w:pPr>
        <w:ind w:left="6120" w:hanging="356"/>
      </w:pPr>
      <w:rPr>
        <w:rFonts w:hint="default"/>
        <w:lang w:val="pl-PL" w:eastAsia="en-US" w:bidi="ar-SA"/>
      </w:rPr>
    </w:lvl>
    <w:lvl w:ilvl="8" w:tplc="D2DE3BB8">
      <w:numFmt w:val="bullet"/>
      <w:lvlText w:val="•"/>
      <w:lvlJc w:val="left"/>
      <w:pPr>
        <w:ind w:left="7336" w:hanging="356"/>
      </w:pPr>
      <w:rPr>
        <w:rFonts w:hint="default"/>
        <w:lang w:val="pl-PL" w:eastAsia="en-US" w:bidi="ar-SA"/>
      </w:rPr>
    </w:lvl>
  </w:abstractNum>
  <w:abstractNum w:abstractNumId="31" w15:restartNumberingAfterBreak="0">
    <w:nsid w:val="4686332A"/>
    <w:multiLevelType w:val="hybridMultilevel"/>
    <w:tmpl w:val="197AA61C"/>
    <w:lvl w:ilvl="0" w:tplc="D820F36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57E9E5C">
      <w:start w:val="1"/>
      <w:numFmt w:val="decimal"/>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9E4D988">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2D20334">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345FB8">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2532C">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50595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5863BE">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DBADA94">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474847FA"/>
    <w:multiLevelType w:val="hybridMultilevel"/>
    <w:tmpl w:val="A61CF39A"/>
    <w:lvl w:ilvl="0" w:tplc="38B274A0">
      <w:start w:val="1"/>
      <w:numFmt w:val="lowerLetter"/>
      <w:lvlText w:val="%1)"/>
      <w:lvlJc w:val="left"/>
      <w:pPr>
        <w:ind w:left="718" w:hanging="360"/>
      </w:pPr>
      <w:rPr>
        <w:rFonts w:eastAsia="Arial" w:hint="default"/>
      </w:r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33" w15:restartNumberingAfterBreak="0">
    <w:nsid w:val="493718F0"/>
    <w:multiLevelType w:val="hybridMultilevel"/>
    <w:tmpl w:val="D508312C"/>
    <w:lvl w:ilvl="0" w:tplc="7C66C58A">
      <w:start w:val="1"/>
      <w:numFmt w:val="lowerLetter"/>
      <w:lvlText w:val="%1)"/>
      <w:lvlJc w:val="left"/>
      <w:pPr>
        <w:ind w:left="718" w:hanging="360"/>
      </w:pPr>
      <w:rPr>
        <w:rFonts w:hint="default"/>
      </w:r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34" w15:restartNumberingAfterBreak="0">
    <w:nsid w:val="4AD231C4"/>
    <w:multiLevelType w:val="hybridMultilevel"/>
    <w:tmpl w:val="6950C256"/>
    <w:lvl w:ilvl="0" w:tplc="F2A40F2E">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082927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242AB0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1FE221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0E865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492FC8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51654A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5A7CA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99AA60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551375D6"/>
    <w:multiLevelType w:val="hybridMultilevel"/>
    <w:tmpl w:val="42BA417A"/>
    <w:lvl w:ilvl="0" w:tplc="52B2CB64">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8B8EFD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D46FA7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866175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C7249D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DD2B36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9B45D8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5D8D27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27A48C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5C3B0231"/>
    <w:multiLevelType w:val="hybridMultilevel"/>
    <w:tmpl w:val="9EA22B3A"/>
    <w:lvl w:ilvl="0" w:tplc="C29EB57E">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5DE7E9C">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8DC2D76">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88AEA42">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E207D4">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9B216C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EF88FF8">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42D98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620A8E">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5CFA28A0"/>
    <w:multiLevelType w:val="hybridMultilevel"/>
    <w:tmpl w:val="E3AE3ED2"/>
    <w:lvl w:ilvl="0" w:tplc="80223754">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77C90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F901AB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E44EE1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A74267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50039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824C49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3E8CF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FDC111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5E0E1A5B"/>
    <w:multiLevelType w:val="hybridMultilevel"/>
    <w:tmpl w:val="D0445662"/>
    <w:lvl w:ilvl="0" w:tplc="8528ECB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0E4A2C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F18DB4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00C0F1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8CBC3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5AD1F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B18ADC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B4C7A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D9007D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5E413EF7"/>
    <w:multiLevelType w:val="hybridMultilevel"/>
    <w:tmpl w:val="BA62E828"/>
    <w:lvl w:ilvl="0" w:tplc="031EF92C">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E984223"/>
    <w:multiLevelType w:val="hybridMultilevel"/>
    <w:tmpl w:val="B330EEBC"/>
    <w:lvl w:ilvl="0" w:tplc="2DB8621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9E226EC">
      <w:start w:val="1"/>
      <w:numFmt w:val="bullet"/>
      <w:lvlText w:val=""/>
      <w:lvlJc w:val="left"/>
      <w:pPr>
        <w:ind w:left="7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824B7F8">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44EB604">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7C42F0">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80204E8">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62F89C">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FC11AC">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A7A1AE0">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5F476764"/>
    <w:multiLevelType w:val="hybridMultilevel"/>
    <w:tmpl w:val="D1125D82"/>
    <w:lvl w:ilvl="0" w:tplc="286CFC8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D8EC46">
      <w:start w:val="2"/>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D5DE5208">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C54439A">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2E598E">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FE60656">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422FDA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725D8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E385FBC">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616B09E5"/>
    <w:multiLevelType w:val="hybridMultilevel"/>
    <w:tmpl w:val="1944BEA4"/>
    <w:lvl w:ilvl="0" w:tplc="185CF7CC">
      <w:start w:val="1"/>
      <w:numFmt w:val="decimal"/>
      <w:lvlText w:val="%1)"/>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122363E">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3083FB6">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71052F2">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E8C32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8B6960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17C477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30F87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348072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644C0BC2"/>
    <w:multiLevelType w:val="hybridMultilevel"/>
    <w:tmpl w:val="00121A5E"/>
    <w:lvl w:ilvl="0" w:tplc="F33836F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7582028">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CCE64C22">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1C60812">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7CD430">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4CA6FF0">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5DEA3EE">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46490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6B2FECC">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6788153A"/>
    <w:multiLevelType w:val="hybridMultilevel"/>
    <w:tmpl w:val="9ECA2578"/>
    <w:lvl w:ilvl="0" w:tplc="B40E120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D7A04A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748D20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38ABB7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CCCE9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5CCACD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210EB8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43A6B4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48E787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69AE0445"/>
    <w:multiLevelType w:val="hybridMultilevel"/>
    <w:tmpl w:val="3FA889AE"/>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70873673"/>
    <w:multiLevelType w:val="hybridMultilevel"/>
    <w:tmpl w:val="A69C457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96E1DF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24B05FA"/>
    <w:multiLevelType w:val="hybridMultilevel"/>
    <w:tmpl w:val="C45C9B42"/>
    <w:lvl w:ilvl="0" w:tplc="2FDA1B0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7DA1FA0">
      <w:start w:val="1"/>
      <w:numFmt w:val="decimal"/>
      <w:lvlText w:val="%2)"/>
      <w:lvlJc w:val="left"/>
      <w:pPr>
        <w:ind w:left="75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639825EA">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C07A34">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C6E832">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02647A">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58E889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27CDDA2">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1E62824">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77530967"/>
    <w:multiLevelType w:val="hybridMultilevel"/>
    <w:tmpl w:val="DFA0886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9" w15:restartNumberingAfterBreak="0">
    <w:nsid w:val="77902BE1"/>
    <w:multiLevelType w:val="hybridMultilevel"/>
    <w:tmpl w:val="3BAC8B7E"/>
    <w:lvl w:ilvl="0" w:tplc="5C105A0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F87B46">
      <w:start w:val="10"/>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2A80D44A">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CC6776E">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B61132">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5501B04">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02AAF12">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34C6C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F2138A">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0" w15:restartNumberingAfterBreak="0">
    <w:nsid w:val="793D622E"/>
    <w:multiLevelType w:val="hybridMultilevel"/>
    <w:tmpl w:val="32869942"/>
    <w:lvl w:ilvl="0" w:tplc="EA1E45E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2AA5432">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4C9C7696">
      <w:start w:val="1"/>
      <w:numFmt w:val="bullet"/>
      <w:lvlText w:val=""/>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F0CB3EC">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42ACEA">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44AF472">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96E266">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6606E2E">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8D45268">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7EB53A34"/>
    <w:multiLevelType w:val="hybridMultilevel"/>
    <w:tmpl w:val="EF38BCC6"/>
    <w:lvl w:ilvl="0" w:tplc="AF664C9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CA0712">
      <w:start w:val="1"/>
      <w:numFmt w:val="lowerLetter"/>
      <w:lvlText w:val="%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5A826EE">
      <w:start w:val="1"/>
      <w:numFmt w:val="decimal"/>
      <w:lvlRestart w:val="0"/>
      <w:lvlText w:val="%3)"/>
      <w:lvlJc w:val="left"/>
      <w:pPr>
        <w:ind w:left="7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009A6D9C">
      <w:start w:val="1"/>
      <w:numFmt w:val="decimal"/>
      <w:lvlText w:val="%4"/>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5221818">
      <w:start w:val="1"/>
      <w:numFmt w:val="lowerLetter"/>
      <w:lvlText w:val="%5"/>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5646FD0">
      <w:start w:val="1"/>
      <w:numFmt w:val="lowerRoman"/>
      <w:lvlText w:val="%6"/>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C22A34">
      <w:start w:val="1"/>
      <w:numFmt w:val="decimal"/>
      <w:lvlText w:val="%7"/>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ECDA0E">
      <w:start w:val="1"/>
      <w:numFmt w:val="lowerLetter"/>
      <w:lvlText w:val="%8"/>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83E9734">
      <w:start w:val="1"/>
      <w:numFmt w:val="lowerRoman"/>
      <w:lvlText w:val="%9"/>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2" w15:restartNumberingAfterBreak="0">
    <w:nsid w:val="7F047E7D"/>
    <w:multiLevelType w:val="hybridMultilevel"/>
    <w:tmpl w:val="CE0E77A8"/>
    <w:lvl w:ilvl="0" w:tplc="E990E70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62FC6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9602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8811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7261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4E5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829B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42A2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C4F1A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7F216668"/>
    <w:multiLevelType w:val="hybridMultilevel"/>
    <w:tmpl w:val="505A1386"/>
    <w:lvl w:ilvl="0" w:tplc="B2501D8E">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F4D74A1"/>
    <w:multiLevelType w:val="hybridMultilevel"/>
    <w:tmpl w:val="2DD239AC"/>
    <w:lvl w:ilvl="0" w:tplc="DB3AF64C">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82EA1A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A4C95B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B54967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C0E21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9085B5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026F13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D4805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4AFD6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1415873">
    <w:abstractNumId w:val="18"/>
  </w:num>
  <w:num w:numId="2" w16cid:durableId="1192452200">
    <w:abstractNumId w:val="24"/>
  </w:num>
  <w:num w:numId="3" w16cid:durableId="1385833925">
    <w:abstractNumId w:val="40"/>
  </w:num>
  <w:num w:numId="4" w16cid:durableId="546725634">
    <w:abstractNumId w:val="44"/>
  </w:num>
  <w:num w:numId="5" w16cid:durableId="196242132">
    <w:abstractNumId w:val="19"/>
  </w:num>
  <w:num w:numId="6" w16cid:durableId="77363358">
    <w:abstractNumId w:val="50"/>
  </w:num>
  <w:num w:numId="7" w16cid:durableId="668677794">
    <w:abstractNumId w:val="49"/>
  </w:num>
  <w:num w:numId="8" w16cid:durableId="737287104">
    <w:abstractNumId w:val="31"/>
  </w:num>
  <w:num w:numId="9" w16cid:durableId="995380200">
    <w:abstractNumId w:val="43"/>
  </w:num>
  <w:num w:numId="10" w16cid:durableId="911548595">
    <w:abstractNumId w:val="26"/>
  </w:num>
  <w:num w:numId="11" w16cid:durableId="428233993">
    <w:abstractNumId w:val="11"/>
  </w:num>
  <w:num w:numId="12" w16cid:durableId="305861189">
    <w:abstractNumId w:val="8"/>
  </w:num>
  <w:num w:numId="13" w16cid:durableId="457845384">
    <w:abstractNumId w:val="37"/>
  </w:num>
  <w:num w:numId="14" w16cid:durableId="1481381465">
    <w:abstractNumId w:val="54"/>
  </w:num>
  <w:num w:numId="15" w16cid:durableId="270213552">
    <w:abstractNumId w:val="36"/>
  </w:num>
  <w:num w:numId="16" w16cid:durableId="443614642">
    <w:abstractNumId w:val="28"/>
  </w:num>
  <w:num w:numId="17" w16cid:durableId="754127098">
    <w:abstractNumId w:val="23"/>
  </w:num>
  <w:num w:numId="18" w16cid:durableId="2046101492">
    <w:abstractNumId w:val="6"/>
  </w:num>
  <w:num w:numId="19" w16cid:durableId="1130510565">
    <w:abstractNumId w:val="9"/>
  </w:num>
  <w:num w:numId="20" w16cid:durableId="1504202995">
    <w:abstractNumId w:val="34"/>
  </w:num>
  <w:num w:numId="21" w16cid:durableId="919631479">
    <w:abstractNumId w:val="20"/>
  </w:num>
  <w:num w:numId="22" w16cid:durableId="342126565">
    <w:abstractNumId w:val="47"/>
  </w:num>
  <w:num w:numId="23" w16cid:durableId="2043092446">
    <w:abstractNumId w:val="41"/>
  </w:num>
  <w:num w:numId="24" w16cid:durableId="265885713">
    <w:abstractNumId w:val="25"/>
  </w:num>
  <w:num w:numId="25" w16cid:durableId="64423118">
    <w:abstractNumId w:val="12"/>
  </w:num>
  <w:num w:numId="26" w16cid:durableId="281612515">
    <w:abstractNumId w:val="7"/>
  </w:num>
  <w:num w:numId="27" w16cid:durableId="2040743663">
    <w:abstractNumId w:val="10"/>
  </w:num>
  <w:num w:numId="28" w16cid:durableId="400658">
    <w:abstractNumId w:val="14"/>
  </w:num>
  <w:num w:numId="29" w16cid:durableId="1961105443">
    <w:abstractNumId w:val="51"/>
  </w:num>
  <w:num w:numId="30" w16cid:durableId="484205935">
    <w:abstractNumId w:val="27"/>
  </w:num>
  <w:num w:numId="31" w16cid:durableId="383716932">
    <w:abstractNumId w:val="38"/>
  </w:num>
  <w:num w:numId="32" w16cid:durableId="1968394633">
    <w:abstractNumId w:val="35"/>
  </w:num>
  <w:num w:numId="33" w16cid:durableId="752551178">
    <w:abstractNumId w:val="42"/>
  </w:num>
  <w:num w:numId="34" w16cid:durableId="1453135581">
    <w:abstractNumId w:val="22"/>
  </w:num>
  <w:num w:numId="35" w16cid:durableId="217978596">
    <w:abstractNumId w:val="13"/>
  </w:num>
  <w:num w:numId="36" w16cid:durableId="881862810">
    <w:abstractNumId w:val="53"/>
  </w:num>
  <w:num w:numId="37" w16cid:durableId="98991113">
    <w:abstractNumId w:val="21"/>
  </w:num>
  <w:num w:numId="38" w16cid:durableId="1186017629">
    <w:abstractNumId w:val="46"/>
  </w:num>
  <w:num w:numId="39" w16cid:durableId="529346171">
    <w:abstractNumId w:val="29"/>
  </w:num>
  <w:num w:numId="40" w16cid:durableId="95442129">
    <w:abstractNumId w:val="45"/>
  </w:num>
  <w:num w:numId="41" w16cid:durableId="1597712501">
    <w:abstractNumId w:val="33"/>
  </w:num>
  <w:num w:numId="42" w16cid:durableId="459954175">
    <w:abstractNumId w:val="32"/>
  </w:num>
  <w:num w:numId="43" w16cid:durableId="334696220">
    <w:abstractNumId w:val="52"/>
  </w:num>
  <w:num w:numId="44" w16cid:durableId="765925221">
    <w:abstractNumId w:val="30"/>
  </w:num>
  <w:num w:numId="45" w16cid:durableId="290135346">
    <w:abstractNumId w:val="48"/>
  </w:num>
  <w:num w:numId="46" w16cid:durableId="1178813041">
    <w:abstractNumId w:val="17"/>
  </w:num>
  <w:num w:numId="47" w16cid:durableId="719520574">
    <w:abstractNumId w:val="39"/>
  </w:num>
  <w:num w:numId="48" w16cid:durableId="566959785">
    <w:abstractNumId w:val="15"/>
  </w:num>
  <w:num w:numId="49" w16cid:durableId="2039238616">
    <w:abstractNumId w:val="16"/>
  </w:num>
  <w:num w:numId="50" w16cid:durableId="1383989491">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01F"/>
    <w:rsid w:val="000975F0"/>
    <w:rsid w:val="000C0ECE"/>
    <w:rsid w:val="001271B3"/>
    <w:rsid w:val="00145A9C"/>
    <w:rsid w:val="0016701F"/>
    <w:rsid w:val="001708FC"/>
    <w:rsid w:val="00197379"/>
    <w:rsid w:val="001A0E9F"/>
    <w:rsid w:val="001B5072"/>
    <w:rsid w:val="001B507D"/>
    <w:rsid w:val="001C5A9B"/>
    <w:rsid w:val="001D1EB0"/>
    <w:rsid w:val="001F4FCB"/>
    <w:rsid w:val="00240243"/>
    <w:rsid w:val="00292968"/>
    <w:rsid w:val="002A0033"/>
    <w:rsid w:val="002C5529"/>
    <w:rsid w:val="002C6D3F"/>
    <w:rsid w:val="002D3249"/>
    <w:rsid w:val="002F17B0"/>
    <w:rsid w:val="00347C14"/>
    <w:rsid w:val="00355CF8"/>
    <w:rsid w:val="003C038A"/>
    <w:rsid w:val="003C4337"/>
    <w:rsid w:val="003E1B7D"/>
    <w:rsid w:val="004032E9"/>
    <w:rsid w:val="00410044"/>
    <w:rsid w:val="0041518D"/>
    <w:rsid w:val="004213DD"/>
    <w:rsid w:val="0046069E"/>
    <w:rsid w:val="004A0E92"/>
    <w:rsid w:val="004B354E"/>
    <w:rsid w:val="004D5582"/>
    <w:rsid w:val="0050455C"/>
    <w:rsid w:val="00520714"/>
    <w:rsid w:val="00535628"/>
    <w:rsid w:val="00547A55"/>
    <w:rsid w:val="005619E9"/>
    <w:rsid w:val="00573DB4"/>
    <w:rsid w:val="005A3394"/>
    <w:rsid w:val="005F12D3"/>
    <w:rsid w:val="005F55AB"/>
    <w:rsid w:val="0060304A"/>
    <w:rsid w:val="0060372B"/>
    <w:rsid w:val="00637C1D"/>
    <w:rsid w:val="00656B33"/>
    <w:rsid w:val="00683F16"/>
    <w:rsid w:val="006D2D8F"/>
    <w:rsid w:val="006E54E6"/>
    <w:rsid w:val="0071511C"/>
    <w:rsid w:val="0072447E"/>
    <w:rsid w:val="007443A1"/>
    <w:rsid w:val="00756E39"/>
    <w:rsid w:val="0077477F"/>
    <w:rsid w:val="007A656D"/>
    <w:rsid w:val="008020F2"/>
    <w:rsid w:val="008076C4"/>
    <w:rsid w:val="00807CC6"/>
    <w:rsid w:val="00862059"/>
    <w:rsid w:val="00880AE1"/>
    <w:rsid w:val="00885DEC"/>
    <w:rsid w:val="0089556D"/>
    <w:rsid w:val="00924387"/>
    <w:rsid w:val="00954B5F"/>
    <w:rsid w:val="00972AA9"/>
    <w:rsid w:val="00991430"/>
    <w:rsid w:val="00995FB7"/>
    <w:rsid w:val="009B6A67"/>
    <w:rsid w:val="009C2958"/>
    <w:rsid w:val="00A043E2"/>
    <w:rsid w:val="00A0723B"/>
    <w:rsid w:val="00A80935"/>
    <w:rsid w:val="00B007C4"/>
    <w:rsid w:val="00B216CF"/>
    <w:rsid w:val="00B34880"/>
    <w:rsid w:val="00BA2228"/>
    <w:rsid w:val="00BF4669"/>
    <w:rsid w:val="00C15121"/>
    <w:rsid w:val="00C2640B"/>
    <w:rsid w:val="00C66F30"/>
    <w:rsid w:val="00C6772A"/>
    <w:rsid w:val="00CA29A8"/>
    <w:rsid w:val="00CD7410"/>
    <w:rsid w:val="00D01659"/>
    <w:rsid w:val="00DB3F81"/>
    <w:rsid w:val="00DF1FE5"/>
    <w:rsid w:val="00E05149"/>
    <w:rsid w:val="00E35348"/>
    <w:rsid w:val="00E4140B"/>
    <w:rsid w:val="00EC1B1E"/>
    <w:rsid w:val="00EE6435"/>
    <w:rsid w:val="00EF48C3"/>
    <w:rsid w:val="00EF5838"/>
    <w:rsid w:val="00F3415A"/>
    <w:rsid w:val="00F551FD"/>
    <w:rsid w:val="00FA0FFF"/>
    <w:rsid w:val="00FB22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97149"/>
  <w15:docId w15:val="{0EDEDD7A-8433-4632-ABE5-ED0E19044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61"/>
      <w:ind w:right="5"/>
      <w:jc w:val="center"/>
      <w:outlineLvl w:val="0"/>
    </w:pPr>
    <w:rPr>
      <w:rFonts w:ascii="Times New Roman" w:eastAsia="Times New Roman" w:hAnsi="Times New Roman" w:cs="Times New Roman"/>
      <w:b/>
      <w:color w:val="000000"/>
      <w:sz w:val="28"/>
    </w:rPr>
  </w:style>
  <w:style w:type="paragraph" w:styleId="Nagwek2">
    <w:name w:val="heading 2"/>
    <w:next w:val="Normalny"/>
    <w:link w:val="Nagwek2Znak"/>
    <w:uiPriority w:val="9"/>
    <w:unhideWhenUsed/>
    <w:qFormat/>
    <w:pPr>
      <w:keepNext/>
      <w:keepLines/>
      <w:spacing w:after="3" w:line="271" w:lineRule="auto"/>
      <w:ind w:left="576" w:hanging="10"/>
      <w:jc w:val="both"/>
      <w:outlineLvl w:val="1"/>
    </w:pPr>
    <w:rPr>
      <w:rFonts w:ascii="Times New Roman" w:eastAsia="Times New Roman" w:hAnsi="Times New Roman" w:cs="Times New Roman"/>
      <w:b/>
      <w:color w:val="000000"/>
      <w:sz w:val="24"/>
    </w:rPr>
  </w:style>
  <w:style w:type="paragraph" w:styleId="Nagwek3">
    <w:name w:val="heading 3"/>
    <w:next w:val="Normalny"/>
    <w:link w:val="Nagwek3Znak"/>
    <w:uiPriority w:val="9"/>
    <w:unhideWhenUsed/>
    <w:qFormat/>
    <w:pPr>
      <w:keepNext/>
      <w:keepLines/>
      <w:spacing w:after="3" w:line="271" w:lineRule="auto"/>
      <w:ind w:left="576" w:hanging="10"/>
      <w:jc w:val="both"/>
      <w:outlineLvl w:val="2"/>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character" w:customStyle="1" w:styleId="Nagwek2Znak">
    <w:name w:val="Nagłówek 2 Znak"/>
    <w:link w:val="Nagwek2"/>
    <w:rPr>
      <w:rFonts w:ascii="Times New Roman" w:eastAsia="Times New Roman" w:hAnsi="Times New Roman" w:cs="Times New Roman"/>
      <w:b/>
      <w:color w:val="000000"/>
      <w:sz w:val="24"/>
    </w:rPr>
  </w:style>
  <w:style w:type="character" w:customStyle="1" w:styleId="Nagwek3Znak">
    <w:name w:val="Nagłówek 3 Znak"/>
    <w:link w:val="Nagwek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StopkaPogrubienie">
    <w:name w:val="Stopka + Pogrubienie"/>
    <w:rsid w:val="008076C4"/>
    <w:rPr>
      <w:rFonts w:ascii="Cambria" w:eastAsia="Cambria" w:hAnsi="Cambria" w:cs="Cambria" w:hint="default"/>
      <w:b/>
      <w:bCs/>
      <w:i w:val="0"/>
      <w:iCs w:val="0"/>
      <w:smallCaps w:val="0"/>
      <w:strike w:val="0"/>
      <w:dstrike w:val="0"/>
      <w:color w:val="000000"/>
      <w:spacing w:val="0"/>
      <w:w w:val="100"/>
      <w:position w:val="0"/>
      <w:sz w:val="22"/>
      <w:szCs w:val="22"/>
      <w:u w:val="none"/>
      <w:effect w:val="none"/>
      <w:lang w:val="pl-PL" w:eastAsia="pl-PL" w:bidi="pl-PL"/>
    </w:rPr>
  </w:style>
  <w:style w:type="paragraph" w:styleId="Akapitzlist">
    <w:name w:val="List Paragraph"/>
    <w:aliases w:val="L1,Numerowanie,List Paragraph,2 heading,A_wyliczenie,K-P_odwolanie,Akapit z listą5,maz_wyliczenie,opis dzialania,Podsis rysunku,Akapit z listą numerowaną,Akapit z listą 1,Table of contents numbered,Nagłowek 3,lp1"/>
    <w:basedOn w:val="Normalny"/>
    <w:link w:val="AkapitzlistZnak"/>
    <w:qFormat/>
    <w:rsid w:val="00E4140B"/>
    <w:pPr>
      <w:ind w:left="720"/>
      <w:contextualSpacing/>
    </w:pPr>
  </w:style>
  <w:style w:type="character" w:styleId="Odwoaniedokomentarza">
    <w:name w:val="annotation reference"/>
    <w:basedOn w:val="Domylnaczcionkaakapitu"/>
    <w:uiPriority w:val="99"/>
    <w:semiHidden/>
    <w:unhideWhenUsed/>
    <w:rsid w:val="00756E39"/>
    <w:rPr>
      <w:sz w:val="16"/>
      <w:szCs w:val="16"/>
    </w:rPr>
  </w:style>
  <w:style w:type="paragraph" w:styleId="Tekstkomentarza">
    <w:name w:val="annotation text"/>
    <w:basedOn w:val="Normalny"/>
    <w:link w:val="TekstkomentarzaZnak"/>
    <w:uiPriority w:val="99"/>
    <w:unhideWhenUsed/>
    <w:rsid w:val="00756E39"/>
    <w:pPr>
      <w:spacing w:line="240" w:lineRule="auto"/>
    </w:pPr>
    <w:rPr>
      <w:sz w:val="20"/>
      <w:szCs w:val="20"/>
    </w:rPr>
  </w:style>
  <w:style w:type="character" w:customStyle="1" w:styleId="TekstkomentarzaZnak">
    <w:name w:val="Tekst komentarza Znak"/>
    <w:basedOn w:val="Domylnaczcionkaakapitu"/>
    <w:link w:val="Tekstkomentarza"/>
    <w:uiPriority w:val="99"/>
    <w:rsid w:val="00756E39"/>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756E39"/>
    <w:rPr>
      <w:b/>
      <w:bCs/>
    </w:rPr>
  </w:style>
  <w:style w:type="character" w:customStyle="1" w:styleId="TematkomentarzaZnak">
    <w:name w:val="Temat komentarza Znak"/>
    <w:basedOn w:val="TekstkomentarzaZnak"/>
    <w:link w:val="Tematkomentarza"/>
    <w:uiPriority w:val="99"/>
    <w:semiHidden/>
    <w:rsid w:val="00756E39"/>
    <w:rPr>
      <w:rFonts w:ascii="Times New Roman" w:eastAsia="Times New Roman" w:hAnsi="Times New Roman" w:cs="Times New Roman"/>
      <w:b/>
      <w:bCs/>
      <w:color w:val="000000"/>
      <w:sz w:val="20"/>
      <w:szCs w:val="20"/>
    </w:rPr>
  </w:style>
  <w:style w:type="paragraph" w:styleId="Tekstpodstawowy2">
    <w:name w:val="Body Text 2"/>
    <w:basedOn w:val="Normalny"/>
    <w:link w:val="Tekstpodstawowy2Znak"/>
    <w:rsid w:val="00B34880"/>
    <w:pPr>
      <w:spacing w:after="0" w:line="240" w:lineRule="auto"/>
      <w:ind w:left="0" w:firstLine="0"/>
      <w:jc w:val="left"/>
    </w:pPr>
    <w:rPr>
      <w:b/>
      <w:bCs/>
      <w:color w:val="auto"/>
      <w:szCs w:val="24"/>
    </w:rPr>
  </w:style>
  <w:style w:type="character" w:customStyle="1" w:styleId="Tekstpodstawowy2Znak">
    <w:name w:val="Tekst podstawowy 2 Znak"/>
    <w:basedOn w:val="Domylnaczcionkaakapitu"/>
    <w:link w:val="Tekstpodstawowy2"/>
    <w:rsid w:val="00B34880"/>
    <w:rPr>
      <w:rFonts w:ascii="Times New Roman" w:eastAsia="Times New Roman" w:hAnsi="Times New Roman" w:cs="Times New Roman"/>
      <w:b/>
      <w:bCs/>
      <w:sz w:val="24"/>
      <w:szCs w:val="24"/>
    </w:rPr>
  </w:style>
  <w:style w:type="paragraph" w:styleId="Tekstpodstawowy">
    <w:name w:val="Body Text"/>
    <w:basedOn w:val="Normalny"/>
    <w:link w:val="TekstpodstawowyZnak"/>
    <w:uiPriority w:val="99"/>
    <w:unhideWhenUsed/>
    <w:rsid w:val="00B34880"/>
    <w:pPr>
      <w:spacing w:after="120"/>
    </w:pPr>
  </w:style>
  <w:style w:type="character" w:customStyle="1" w:styleId="TekstpodstawowyZnak">
    <w:name w:val="Tekst podstawowy Znak"/>
    <w:basedOn w:val="Domylnaczcionkaakapitu"/>
    <w:link w:val="Tekstpodstawowy"/>
    <w:uiPriority w:val="99"/>
    <w:rsid w:val="00B34880"/>
    <w:rPr>
      <w:rFonts w:ascii="Times New Roman" w:eastAsia="Times New Roman" w:hAnsi="Times New Roman" w:cs="Times New Roman"/>
      <w:color w:val="000000"/>
      <w:sz w:val="24"/>
    </w:rPr>
  </w:style>
  <w:style w:type="paragraph" w:styleId="Bezodstpw">
    <w:name w:val="No Spacing"/>
    <w:uiPriority w:val="1"/>
    <w:qFormat/>
    <w:rsid w:val="00547A55"/>
    <w:pPr>
      <w:spacing w:after="0" w:line="240" w:lineRule="auto"/>
    </w:pPr>
    <w:rPr>
      <w:rFonts w:ascii="Calibri" w:eastAsia="Calibri" w:hAnsi="Calibri" w:cs="Times New Roman"/>
      <w:lang w:eastAsia="en-US"/>
    </w:rPr>
  </w:style>
  <w:style w:type="paragraph" w:styleId="NormalnyWeb">
    <w:name w:val="Normal (Web)"/>
    <w:basedOn w:val="Normalny"/>
    <w:uiPriority w:val="99"/>
    <w:semiHidden/>
    <w:unhideWhenUsed/>
    <w:rsid w:val="0072447E"/>
    <w:pPr>
      <w:spacing w:before="100" w:beforeAutospacing="1" w:after="100" w:afterAutospacing="1" w:line="240" w:lineRule="auto"/>
      <w:ind w:left="0" w:firstLine="0"/>
    </w:pPr>
    <w:rPr>
      <w:color w:val="auto"/>
      <w:sz w:val="20"/>
      <w:szCs w:val="20"/>
    </w:rPr>
  </w:style>
  <w:style w:type="character" w:customStyle="1" w:styleId="pktZnak">
    <w:name w:val="pkt Znak"/>
    <w:link w:val="pkt"/>
    <w:locked/>
    <w:rsid w:val="0072447E"/>
    <w:rPr>
      <w:rFonts w:ascii="Times New Roman" w:hAnsi="Times New Roman" w:cs="Times New Roman"/>
      <w:sz w:val="24"/>
    </w:rPr>
  </w:style>
  <w:style w:type="paragraph" w:customStyle="1" w:styleId="pkt">
    <w:name w:val="pkt"/>
    <w:basedOn w:val="Normalny"/>
    <w:link w:val="pktZnak"/>
    <w:rsid w:val="0072447E"/>
    <w:pPr>
      <w:spacing w:before="60" w:after="60" w:line="240" w:lineRule="auto"/>
      <w:ind w:left="851" w:hanging="295"/>
    </w:pPr>
    <w:rPr>
      <w:rFonts w:eastAsiaTheme="minorEastAsia"/>
      <w:color w:val="auto"/>
    </w:rPr>
  </w:style>
  <w:style w:type="character" w:customStyle="1" w:styleId="FontStyle70">
    <w:name w:val="Font Style70"/>
    <w:uiPriority w:val="99"/>
    <w:rsid w:val="0072447E"/>
    <w:rPr>
      <w:rFonts w:ascii="Arial" w:hAnsi="Arial" w:cs="Arial" w:hint="default"/>
      <w:b/>
      <w:bCs/>
      <w:color w:val="000000"/>
      <w:sz w:val="18"/>
      <w:szCs w:val="18"/>
    </w:rPr>
  </w:style>
  <w:style w:type="character" w:styleId="Hipercze">
    <w:name w:val="Hyperlink"/>
    <w:uiPriority w:val="99"/>
    <w:unhideWhenUsed/>
    <w:rsid w:val="0077477F"/>
    <w:rPr>
      <w:color w:val="FF0000"/>
      <w:u w:val="single" w:color="FF0000"/>
    </w:rPr>
  </w:style>
  <w:style w:type="character" w:styleId="Nierozpoznanawzmianka">
    <w:name w:val="Unresolved Mention"/>
    <w:basedOn w:val="Domylnaczcionkaakapitu"/>
    <w:uiPriority w:val="99"/>
    <w:semiHidden/>
    <w:unhideWhenUsed/>
    <w:rsid w:val="0077477F"/>
    <w:rPr>
      <w:color w:val="605E5C"/>
      <w:shd w:val="clear" w:color="auto" w:fill="E1DFDD"/>
    </w:rPr>
  </w:style>
  <w:style w:type="paragraph" w:customStyle="1" w:styleId="arimr">
    <w:name w:val="arimr"/>
    <w:basedOn w:val="Normalny"/>
    <w:rsid w:val="00BF4669"/>
    <w:pPr>
      <w:widowControl w:val="0"/>
      <w:snapToGrid w:val="0"/>
      <w:spacing w:after="0" w:line="360" w:lineRule="auto"/>
      <w:ind w:left="0" w:firstLine="0"/>
      <w:jc w:val="left"/>
    </w:pPr>
    <w:rPr>
      <w:color w:val="auto"/>
      <w:szCs w:val="20"/>
      <w:lang w:val="en-US"/>
    </w:rPr>
  </w:style>
  <w:style w:type="character" w:customStyle="1" w:styleId="AkapitzlistZnak">
    <w:name w:val="Akapit z listą Znak"/>
    <w:aliases w:val="L1 Znak,Numerowanie Znak,List Paragraph Znak,2 heading Znak,A_wyliczenie Znak,K-P_odwolanie Znak,Akapit z listą5 Znak,maz_wyliczenie Znak,opis dzialania Znak,Podsis rysunku Znak,Akapit z listą numerowaną Znak,Akapit z listą 1 Znak"/>
    <w:link w:val="Akapitzlist"/>
    <w:qFormat/>
    <w:locked/>
    <w:rsid w:val="00BF4669"/>
    <w:rPr>
      <w:rFonts w:ascii="Times New Roman" w:eastAsia="Times New Roman" w:hAnsi="Times New Roman" w:cs="Times New Roman"/>
      <w:color w:val="000000"/>
      <w:sz w:val="24"/>
    </w:rPr>
  </w:style>
  <w:style w:type="character" w:customStyle="1" w:styleId="Teksttreci">
    <w:name w:val="Tekst treści_"/>
    <w:link w:val="Teksttreci0"/>
    <w:locked/>
    <w:rsid w:val="00BF4669"/>
    <w:rPr>
      <w:rFonts w:ascii="Verdana" w:eastAsia="Verdana" w:hAnsi="Verdana" w:cs="Verdana"/>
      <w:sz w:val="19"/>
      <w:szCs w:val="19"/>
      <w:shd w:val="clear" w:color="auto" w:fill="FFFFFF"/>
    </w:rPr>
  </w:style>
  <w:style w:type="paragraph" w:customStyle="1" w:styleId="Teksttreci0">
    <w:name w:val="Tekst treści"/>
    <w:basedOn w:val="Normalny"/>
    <w:link w:val="Teksttreci"/>
    <w:rsid w:val="00BF4669"/>
    <w:pPr>
      <w:shd w:val="clear" w:color="auto" w:fill="FFFFFF"/>
      <w:spacing w:after="0" w:line="0" w:lineRule="atLeast"/>
      <w:ind w:left="0" w:hanging="1700"/>
      <w:jc w:val="left"/>
    </w:pPr>
    <w:rPr>
      <w:rFonts w:ascii="Verdana" w:eastAsia="Verdana" w:hAnsi="Verdana" w:cs="Verdana"/>
      <w:color w:val="auto"/>
      <w:sz w:val="19"/>
      <w:szCs w:val="19"/>
    </w:rPr>
  </w:style>
  <w:style w:type="paragraph" w:customStyle="1" w:styleId="Style7">
    <w:name w:val="Style7"/>
    <w:basedOn w:val="Normalny"/>
    <w:rsid w:val="00BF4669"/>
    <w:pPr>
      <w:widowControl w:val="0"/>
      <w:autoSpaceDE w:val="0"/>
      <w:autoSpaceDN w:val="0"/>
      <w:adjustRightInd w:val="0"/>
      <w:spacing w:after="0" w:line="240" w:lineRule="auto"/>
      <w:ind w:left="0" w:firstLine="0"/>
    </w:pPr>
    <w:rPr>
      <w:rFonts w:ascii="Arial" w:hAnsi="Arial" w:cs="Arial"/>
      <w:color w:val="auto"/>
      <w:szCs w:val="24"/>
    </w:rPr>
  </w:style>
  <w:style w:type="paragraph" w:customStyle="1" w:styleId="Style16">
    <w:name w:val="Style16"/>
    <w:basedOn w:val="Normalny"/>
    <w:rsid w:val="00BF4669"/>
    <w:pPr>
      <w:spacing w:after="0" w:line="360" w:lineRule="exact"/>
      <w:ind w:left="0" w:firstLine="235"/>
      <w:jc w:val="left"/>
    </w:pPr>
    <w:rPr>
      <w:color w:val="auto"/>
      <w:szCs w:val="24"/>
    </w:rPr>
  </w:style>
  <w:style w:type="character" w:customStyle="1" w:styleId="TeksttreciPogrubienie">
    <w:name w:val="Tekst treści + Pogrubienie"/>
    <w:rsid w:val="00BF4669"/>
    <w:rPr>
      <w:rFonts w:ascii="Verdana" w:eastAsia="Verdana" w:hAnsi="Verdana" w:cs="Verdana" w:hint="default"/>
      <w:b/>
      <w:bCs/>
      <w:i w:val="0"/>
      <w:iCs w:val="0"/>
      <w:smallCaps w:val="0"/>
      <w:strike w:val="0"/>
      <w:dstrike w:val="0"/>
      <w:spacing w:val="0"/>
      <w:sz w:val="19"/>
      <w:szCs w:val="19"/>
      <w:u w:val="none"/>
      <w:effect w:val="none"/>
      <w:shd w:val="clear" w:color="auto" w:fill="FFFFFF"/>
    </w:rPr>
  </w:style>
  <w:style w:type="character" w:customStyle="1" w:styleId="FontStyle27">
    <w:name w:val="Font Style27"/>
    <w:rsid w:val="00BF4669"/>
  </w:style>
  <w:style w:type="paragraph" w:customStyle="1" w:styleId="Style13">
    <w:name w:val="Style13"/>
    <w:basedOn w:val="Normalny"/>
    <w:uiPriority w:val="99"/>
    <w:rsid w:val="00B216CF"/>
    <w:pPr>
      <w:spacing w:after="0" w:line="228" w:lineRule="exact"/>
      <w:ind w:left="0" w:hanging="336"/>
    </w:pPr>
    <w:rPr>
      <w:color w:val="auto"/>
      <w:szCs w:val="24"/>
    </w:rPr>
  </w:style>
  <w:style w:type="character" w:customStyle="1" w:styleId="FontStyle25">
    <w:name w:val="Font Style25"/>
    <w:uiPriority w:val="99"/>
    <w:rsid w:val="00B216CF"/>
    <w:rPr>
      <w:rFonts w:ascii="Times New Roman" w:hAnsi="Times New Roman" w:cs="Times New Roman" w:hint="default"/>
      <w:color w:val="000000"/>
      <w:sz w:val="18"/>
      <w:szCs w:val="18"/>
    </w:rPr>
  </w:style>
  <w:style w:type="character" w:customStyle="1" w:styleId="FontStyle35">
    <w:name w:val="Font Style35"/>
    <w:uiPriority w:val="99"/>
    <w:rsid w:val="00B216CF"/>
    <w:rPr>
      <w:rFonts w:ascii="Times New Roman" w:hAnsi="Times New Roman" w:cs="Times New Roman" w:hint="default"/>
      <w:b/>
      <w:bCs/>
      <w:color w:val="000000"/>
      <w:sz w:val="22"/>
      <w:szCs w:val="22"/>
    </w:rPr>
  </w:style>
  <w:style w:type="character" w:customStyle="1" w:styleId="FontStyle37">
    <w:name w:val="Font Style37"/>
    <w:uiPriority w:val="99"/>
    <w:rsid w:val="00B216CF"/>
    <w:rPr>
      <w:rFonts w:ascii="Times New Roman" w:hAnsi="Times New Roman" w:cs="Times New Roman" w:hint="default"/>
      <w:color w:val="000000"/>
      <w:sz w:val="22"/>
      <w:szCs w:val="22"/>
    </w:rPr>
  </w:style>
  <w:style w:type="paragraph" w:styleId="Tekstprzypisudolnego">
    <w:name w:val="footnote text"/>
    <w:aliases w:val="Podrozdział"/>
    <w:basedOn w:val="Normalny"/>
    <w:link w:val="TekstprzypisudolnegoZnak"/>
    <w:semiHidden/>
    <w:unhideWhenUsed/>
    <w:rsid w:val="00355CF8"/>
    <w:pPr>
      <w:spacing w:after="0" w:line="240" w:lineRule="auto"/>
    </w:pPr>
    <w:rPr>
      <w:sz w:val="20"/>
      <w:szCs w:val="20"/>
    </w:rPr>
  </w:style>
  <w:style w:type="character" w:customStyle="1" w:styleId="TekstprzypisudolnegoZnak">
    <w:name w:val="Tekst przypisu dolnego Znak"/>
    <w:aliases w:val="Podrozdział Znak"/>
    <w:basedOn w:val="Domylnaczcionkaakapitu"/>
    <w:link w:val="Tekstprzypisudolnego"/>
    <w:semiHidden/>
    <w:rsid w:val="00355CF8"/>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355CF8"/>
    <w:rPr>
      <w:vertAlign w:val="superscript"/>
    </w:rPr>
  </w:style>
  <w:style w:type="character" w:styleId="UyteHipercze">
    <w:name w:val="FollowedHyperlink"/>
    <w:basedOn w:val="Domylnaczcionkaakapitu"/>
    <w:uiPriority w:val="99"/>
    <w:semiHidden/>
    <w:unhideWhenUsed/>
    <w:rsid w:val="00DF1FE5"/>
    <w:rPr>
      <w:color w:val="954F72" w:themeColor="followedHyperlink"/>
      <w:u w:val="single"/>
    </w:rPr>
  </w:style>
  <w:style w:type="character" w:customStyle="1" w:styleId="Teksttreci4">
    <w:name w:val="Tekst treści (4)_"/>
    <w:link w:val="Teksttreci40"/>
    <w:locked/>
    <w:rsid w:val="002D3249"/>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2D3249"/>
    <w:pPr>
      <w:shd w:val="clear" w:color="auto" w:fill="FFFFFF"/>
      <w:spacing w:before="240" w:after="240" w:line="0" w:lineRule="atLeast"/>
      <w:ind w:left="0" w:hanging="1420"/>
    </w:pPr>
    <w:rPr>
      <w:rFonts w:ascii="Verdana" w:eastAsia="Verdana" w:hAnsi="Verdana" w:cs="Verdana"/>
      <w:color w:val="auto"/>
      <w:sz w:val="19"/>
      <w:szCs w:val="19"/>
    </w:rPr>
  </w:style>
  <w:style w:type="paragraph" w:customStyle="1" w:styleId="GDar">
    <w:name w:val="GDar"/>
    <w:basedOn w:val="Tekstpodstawowy"/>
    <w:rsid w:val="002D3249"/>
    <w:pPr>
      <w:spacing w:before="60" w:after="60" w:line="312" w:lineRule="auto"/>
      <w:ind w:left="0" w:firstLine="0"/>
    </w:pPr>
    <w:rPr>
      <w:color w:val="auto"/>
      <w:szCs w:val="20"/>
      <w:lang w:eastAsia="ar-SA"/>
    </w:rPr>
  </w:style>
  <w:style w:type="paragraph" w:customStyle="1" w:styleId="Standard">
    <w:name w:val="Standard"/>
    <w:rsid w:val="004213DD"/>
    <w:pPr>
      <w:widowControl w:val="0"/>
      <w:suppressAutoHyphens/>
      <w:autoSpaceDN w:val="0"/>
      <w:spacing w:after="0" w:line="240" w:lineRule="auto"/>
    </w:pPr>
    <w:rPr>
      <w:rFonts w:ascii="Times New Roman" w:eastAsia="Lucida Sans Unicode" w:hAnsi="Times New Roman" w:cs="Tahoma"/>
      <w:kern w:val="3"/>
      <w:sz w:val="24"/>
      <w:szCs w:val="24"/>
    </w:rPr>
  </w:style>
  <w:style w:type="paragraph" w:customStyle="1" w:styleId="Textbody">
    <w:name w:val="Text body"/>
    <w:basedOn w:val="Standard"/>
    <w:rsid w:val="004213DD"/>
    <w:pPr>
      <w:spacing w:after="120"/>
    </w:pPr>
    <w:rPr>
      <w:rFonts w:eastAsia="Times New Roman" w:cs="Times New Roman"/>
      <w:sz w:val="20"/>
      <w:szCs w:val="20"/>
      <w:lang w:eastAsia="ar-SA" w:bidi="hi-IN"/>
    </w:rPr>
  </w:style>
  <w:style w:type="character" w:customStyle="1" w:styleId="WW8Num16z2">
    <w:name w:val="WW8Num16z2"/>
    <w:rsid w:val="004213DD"/>
    <w:rPr>
      <w:rFonts w:ascii="Times New Roman" w:hAnsi="Times New Roman" w:cs="Times New Roman" w:hint="default"/>
      <w:b w:val="0"/>
      <w:bCs w:val="0"/>
    </w:rPr>
  </w:style>
  <w:style w:type="character" w:customStyle="1" w:styleId="FontStyle56">
    <w:name w:val="Font Style56"/>
    <w:rsid w:val="004213DD"/>
  </w:style>
  <w:style w:type="paragraph" w:styleId="Lista">
    <w:name w:val="List"/>
    <w:basedOn w:val="Normalny"/>
    <w:semiHidden/>
    <w:unhideWhenUsed/>
    <w:rsid w:val="004213DD"/>
    <w:pPr>
      <w:spacing w:after="0" w:line="240" w:lineRule="auto"/>
      <w:ind w:left="283" w:hanging="283"/>
      <w:jc w:val="left"/>
    </w:pPr>
    <w:rPr>
      <w:color w:val="auto"/>
      <w:szCs w:val="24"/>
    </w:rPr>
  </w:style>
  <w:style w:type="paragraph" w:customStyle="1" w:styleId="Tekstpodstawowy21">
    <w:name w:val="Tekst podstawowy 21"/>
    <w:basedOn w:val="Normalny"/>
    <w:rsid w:val="004213DD"/>
    <w:pPr>
      <w:overflowPunct w:val="0"/>
      <w:autoSpaceDE w:val="0"/>
      <w:autoSpaceDN w:val="0"/>
      <w:adjustRightInd w:val="0"/>
      <w:spacing w:after="0" w:line="240" w:lineRule="auto"/>
      <w:ind w:left="0" w:firstLine="0"/>
      <w:jc w:val="center"/>
    </w:pPr>
    <w:rPr>
      <w:rFonts w:ascii="Tahoma" w:hAnsi="Tahoma"/>
      <w:smallCaps/>
      <w:shadow/>
      <w:color w:val="auto"/>
      <w:kern w:val="144"/>
      <w:sz w:val="20"/>
      <w:szCs w:val="20"/>
    </w:rPr>
  </w:style>
  <w:style w:type="paragraph" w:customStyle="1" w:styleId="Kolorowalistaakcent11">
    <w:name w:val="Kolorowa lista — akcent 11"/>
    <w:basedOn w:val="Normalny"/>
    <w:uiPriority w:val="34"/>
    <w:qFormat/>
    <w:rsid w:val="004213DD"/>
    <w:pPr>
      <w:spacing w:after="200" w:line="276" w:lineRule="auto"/>
      <w:ind w:left="720" w:firstLine="0"/>
      <w:contextualSpacing/>
      <w:jc w:val="left"/>
    </w:pPr>
    <w:rPr>
      <w:rFonts w:ascii="Calibri" w:eastAsia="Calibri" w:hAnsi="Calibri"/>
      <w:color w:val="auto"/>
      <w:sz w:val="22"/>
      <w:lang w:eastAsia="en-US"/>
    </w:rPr>
  </w:style>
  <w:style w:type="paragraph" w:customStyle="1" w:styleId="footnotedescription">
    <w:name w:val="footnote description"/>
    <w:next w:val="Normalny"/>
    <w:link w:val="footnotedescriptionChar"/>
    <w:hidden/>
    <w:rsid w:val="006E54E6"/>
    <w:pPr>
      <w:spacing w:after="0" w:line="301" w:lineRule="auto"/>
      <w:jc w:val="both"/>
    </w:pPr>
    <w:rPr>
      <w:rFonts w:ascii="Arial" w:eastAsia="Arial" w:hAnsi="Arial" w:cs="Arial"/>
      <w:color w:val="000000"/>
      <w:sz w:val="14"/>
    </w:rPr>
  </w:style>
  <w:style w:type="character" w:customStyle="1" w:styleId="footnotedescriptionChar">
    <w:name w:val="footnote description Char"/>
    <w:link w:val="footnotedescription"/>
    <w:rsid w:val="006E54E6"/>
    <w:rPr>
      <w:rFonts w:ascii="Arial" w:eastAsia="Arial" w:hAnsi="Arial" w:cs="Arial"/>
      <w:color w:val="000000"/>
      <w:sz w:val="14"/>
    </w:rPr>
  </w:style>
  <w:style w:type="character" w:customStyle="1" w:styleId="footnotemark">
    <w:name w:val="footnote mark"/>
    <w:hidden/>
    <w:rsid w:val="006E54E6"/>
    <w:rPr>
      <w:rFonts w:ascii="Arial" w:eastAsia="Arial" w:hAnsi="Arial" w:cs="Arial"/>
      <w:color w:val="000000"/>
      <w:sz w:val="1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056608">
      <w:bodyDiv w:val="1"/>
      <w:marLeft w:val="0"/>
      <w:marRight w:val="0"/>
      <w:marTop w:val="0"/>
      <w:marBottom w:val="0"/>
      <w:divBdr>
        <w:top w:val="none" w:sz="0" w:space="0" w:color="auto"/>
        <w:left w:val="none" w:sz="0" w:space="0" w:color="auto"/>
        <w:bottom w:val="none" w:sz="0" w:space="0" w:color="auto"/>
        <w:right w:val="none" w:sz="0" w:space="0" w:color="auto"/>
      </w:divBdr>
    </w:div>
    <w:div w:id="317194784">
      <w:bodyDiv w:val="1"/>
      <w:marLeft w:val="0"/>
      <w:marRight w:val="0"/>
      <w:marTop w:val="0"/>
      <w:marBottom w:val="0"/>
      <w:divBdr>
        <w:top w:val="none" w:sz="0" w:space="0" w:color="auto"/>
        <w:left w:val="none" w:sz="0" w:space="0" w:color="auto"/>
        <w:bottom w:val="none" w:sz="0" w:space="0" w:color="auto"/>
        <w:right w:val="none" w:sz="0" w:space="0" w:color="auto"/>
      </w:divBdr>
    </w:div>
    <w:div w:id="413476073">
      <w:bodyDiv w:val="1"/>
      <w:marLeft w:val="0"/>
      <w:marRight w:val="0"/>
      <w:marTop w:val="0"/>
      <w:marBottom w:val="0"/>
      <w:divBdr>
        <w:top w:val="none" w:sz="0" w:space="0" w:color="auto"/>
        <w:left w:val="none" w:sz="0" w:space="0" w:color="auto"/>
        <w:bottom w:val="none" w:sz="0" w:space="0" w:color="auto"/>
        <w:right w:val="none" w:sz="0" w:space="0" w:color="auto"/>
      </w:divBdr>
    </w:div>
    <w:div w:id="478348399">
      <w:bodyDiv w:val="1"/>
      <w:marLeft w:val="0"/>
      <w:marRight w:val="0"/>
      <w:marTop w:val="0"/>
      <w:marBottom w:val="0"/>
      <w:divBdr>
        <w:top w:val="none" w:sz="0" w:space="0" w:color="auto"/>
        <w:left w:val="none" w:sz="0" w:space="0" w:color="auto"/>
        <w:bottom w:val="none" w:sz="0" w:space="0" w:color="auto"/>
        <w:right w:val="none" w:sz="0" w:space="0" w:color="auto"/>
      </w:divBdr>
    </w:div>
    <w:div w:id="697510859">
      <w:bodyDiv w:val="1"/>
      <w:marLeft w:val="0"/>
      <w:marRight w:val="0"/>
      <w:marTop w:val="0"/>
      <w:marBottom w:val="0"/>
      <w:divBdr>
        <w:top w:val="none" w:sz="0" w:space="0" w:color="auto"/>
        <w:left w:val="none" w:sz="0" w:space="0" w:color="auto"/>
        <w:bottom w:val="none" w:sz="0" w:space="0" w:color="auto"/>
        <w:right w:val="none" w:sz="0" w:space="0" w:color="auto"/>
      </w:divBdr>
    </w:div>
    <w:div w:id="884753723">
      <w:bodyDiv w:val="1"/>
      <w:marLeft w:val="0"/>
      <w:marRight w:val="0"/>
      <w:marTop w:val="0"/>
      <w:marBottom w:val="0"/>
      <w:divBdr>
        <w:top w:val="none" w:sz="0" w:space="0" w:color="auto"/>
        <w:left w:val="none" w:sz="0" w:space="0" w:color="auto"/>
        <w:bottom w:val="none" w:sz="0" w:space="0" w:color="auto"/>
        <w:right w:val="none" w:sz="0" w:space="0" w:color="auto"/>
      </w:divBdr>
    </w:div>
    <w:div w:id="913390241">
      <w:bodyDiv w:val="1"/>
      <w:marLeft w:val="0"/>
      <w:marRight w:val="0"/>
      <w:marTop w:val="0"/>
      <w:marBottom w:val="0"/>
      <w:divBdr>
        <w:top w:val="none" w:sz="0" w:space="0" w:color="auto"/>
        <w:left w:val="none" w:sz="0" w:space="0" w:color="auto"/>
        <w:bottom w:val="none" w:sz="0" w:space="0" w:color="auto"/>
        <w:right w:val="none" w:sz="0" w:space="0" w:color="auto"/>
      </w:divBdr>
    </w:div>
    <w:div w:id="943460234">
      <w:bodyDiv w:val="1"/>
      <w:marLeft w:val="0"/>
      <w:marRight w:val="0"/>
      <w:marTop w:val="0"/>
      <w:marBottom w:val="0"/>
      <w:divBdr>
        <w:top w:val="none" w:sz="0" w:space="0" w:color="auto"/>
        <w:left w:val="none" w:sz="0" w:space="0" w:color="auto"/>
        <w:bottom w:val="none" w:sz="0" w:space="0" w:color="auto"/>
        <w:right w:val="none" w:sz="0" w:space="0" w:color="auto"/>
      </w:divBdr>
    </w:div>
    <w:div w:id="989939184">
      <w:bodyDiv w:val="1"/>
      <w:marLeft w:val="0"/>
      <w:marRight w:val="0"/>
      <w:marTop w:val="0"/>
      <w:marBottom w:val="0"/>
      <w:divBdr>
        <w:top w:val="none" w:sz="0" w:space="0" w:color="auto"/>
        <w:left w:val="none" w:sz="0" w:space="0" w:color="auto"/>
        <w:bottom w:val="none" w:sz="0" w:space="0" w:color="auto"/>
        <w:right w:val="none" w:sz="0" w:space="0" w:color="auto"/>
      </w:divBdr>
    </w:div>
    <w:div w:id="1199121939">
      <w:bodyDiv w:val="1"/>
      <w:marLeft w:val="0"/>
      <w:marRight w:val="0"/>
      <w:marTop w:val="0"/>
      <w:marBottom w:val="0"/>
      <w:divBdr>
        <w:top w:val="none" w:sz="0" w:space="0" w:color="auto"/>
        <w:left w:val="none" w:sz="0" w:space="0" w:color="auto"/>
        <w:bottom w:val="none" w:sz="0" w:space="0" w:color="auto"/>
        <w:right w:val="none" w:sz="0" w:space="0" w:color="auto"/>
      </w:divBdr>
    </w:div>
    <w:div w:id="1447650616">
      <w:bodyDiv w:val="1"/>
      <w:marLeft w:val="0"/>
      <w:marRight w:val="0"/>
      <w:marTop w:val="0"/>
      <w:marBottom w:val="0"/>
      <w:divBdr>
        <w:top w:val="none" w:sz="0" w:space="0" w:color="auto"/>
        <w:left w:val="none" w:sz="0" w:space="0" w:color="auto"/>
        <w:bottom w:val="none" w:sz="0" w:space="0" w:color="auto"/>
        <w:right w:val="none" w:sz="0" w:space="0" w:color="auto"/>
      </w:divBdr>
    </w:div>
    <w:div w:id="1563563362">
      <w:bodyDiv w:val="1"/>
      <w:marLeft w:val="0"/>
      <w:marRight w:val="0"/>
      <w:marTop w:val="0"/>
      <w:marBottom w:val="0"/>
      <w:divBdr>
        <w:top w:val="none" w:sz="0" w:space="0" w:color="auto"/>
        <w:left w:val="none" w:sz="0" w:space="0" w:color="auto"/>
        <w:bottom w:val="none" w:sz="0" w:space="0" w:color="auto"/>
        <w:right w:val="none" w:sz="0" w:space="0" w:color="auto"/>
      </w:divBdr>
    </w:div>
    <w:div w:id="1567490958">
      <w:bodyDiv w:val="1"/>
      <w:marLeft w:val="0"/>
      <w:marRight w:val="0"/>
      <w:marTop w:val="0"/>
      <w:marBottom w:val="0"/>
      <w:divBdr>
        <w:top w:val="none" w:sz="0" w:space="0" w:color="auto"/>
        <w:left w:val="none" w:sz="0" w:space="0" w:color="auto"/>
        <w:bottom w:val="none" w:sz="0" w:space="0" w:color="auto"/>
        <w:right w:val="none" w:sz="0" w:space="0" w:color="auto"/>
      </w:divBdr>
    </w:div>
    <w:div w:id="1748963054">
      <w:bodyDiv w:val="1"/>
      <w:marLeft w:val="0"/>
      <w:marRight w:val="0"/>
      <w:marTop w:val="0"/>
      <w:marBottom w:val="0"/>
      <w:divBdr>
        <w:top w:val="none" w:sz="0" w:space="0" w:color="auto"/>
        <w:left w:val="none" w:sz="0" w:space="0" w:color="auto"/>
        <w:bottom w:val="none" w:sz="0" w:space="0" w:color="auto"/>
        <w:right w:val="none" w:sz="0" w:space="0" w:color="auto"/>
      </w:divBdr>
    </w:div>
    <w:div w:id="1832677342">
      <w:bodyDiv w:val="1"/>
      <w:marLeft w:val="0"/>
      <w:marRight w:val="0"/>
      <w:marTop w:val="0"/>
      <w:marBottom w:val="0"/>
      <w:divBdr>
        <w:top w:val="none" w:sz="0" w:space="0" w:color="auto"/>
        <w:left w:val="none" w:sz="0" w:space="0" w:color="auto"/>
        <w:bottom w:val="none" w:sz="0" w:space="0" w:color="auto"/>
        <w:right w:val="none" w:sz="0" w:space="0" w:color="auto"/>
      </w:divBdr>
    </w:div>
    <w:div w:id="1994597889">
      <w:bodyDiv w:val="1"/>
      <w:marLeft w:val="0"/>
      <w:marRight w:val="0"/>
      <w:marTop w:val="0"/>
      <w:marBottom w:val="0"/>
      <w:divBdr>
        <w:top w:val="none" w:sz="0" w:space="0" w:color="auto"/>
        <w:left w:val="none" w:sz="0" w:space="0" w:color="auto"/>
        <w:bottom w:val="none" w:sz="0" w:space="0" w:color="auto"/>
        <w:right w:val="none" w:sz="0" w:space="0" w:color="auto"/>
      </w:divBdr>
    </w:div>
    <w:div w:id="2039692498">
      <w:bodyDiv w:val="1"/>
      <w:marLeft w:val="0"/>
      <w:marRight w:val="0"/>
      <w:marTop w:val="0"/>
      <w:marBottom w:val="0"/>
      <w:divBdr>
        <w:top w:val="none" w:sz="0" w:space="0" w:color="auto"/>
        <w:left w:val="none" w:sz="0" w:space="0" w:color="auto"/>
        <w:bottom w:val="none" w:sz="0" w:space="0" w:color="auto"/>
        <w:right w:val="none" w:sz="0" w:space="0" w:color="auto"/>
      </w:divBdr>
    </w:div>
    <w:div w:id="214376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uslugi-pe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96F6F-A3E5-41CF-8C51-AAB760CBF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10192</Words>
  <Characters>61158</Characters>
  <Application>Microsoft Office Word</Application>
  <DocSecurity>0</DocSecurity>
  <Lines>509</Lines>
  <Paragraphs>142</Paragraphs>
  <ScaleCrop>false</ScaleCrop>
  <HeadingPairs>
    <vt:vector size="2" baseType="variant">
      <vt:variant>
        <vt:lpstr>Tytuł</vt:lpstr>
      </vt:variant>
      <vt:variant>
        <vt:i4>1</vt:i4>
      </vt:variant>
    </vt:vector>
  </HeadingPairs>
  <TitlesOfParts>
    <vt:vector size="1" baseType="lpstr">
      <vt:lpstr>Nr sprawy: RI</vt:lpstr>
    </vt:vector>
  </TitlesOfParts>
  <Company/>
  <LinksUpToDate>false</LinksUpToDate>
  <CharactersWithSpaces>71208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RI</dc:title>
  <dc:subject/>
  <dc:creator>Piotr Poprawa</dc:creator>
  <cp:keywords/>
  <cp:lastModifiedBy>Magdalena Dębowska</cp:lastModifiedBy>
  <cp:revision>2</cp:revision>
  <cp:lastPrinted>2024-02-21T10:52:00Z</cp:lastPrinted>
  <dcterms:created xsi:type="dcterms:W3CDTF">2024-04-05T07:08:00Z</dcterms:created>
  <dcterms:modified xsi:type="dcterms:W3CDTF">2024-04-05T07:08:00Z</dcterms:modified>
</cp:coreProperties>
</file>