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E90C1" w14:textId="63F1D82B" w:rsidR="003F0E53" w:rsidRDefault="003F0E53" w:rsidP="00B1594A">
      <w:pPr>
        <w:spacing w:after="0" w:line="240" w:lineRule="auto"/>
        <w:ind w:left="27"/>
        <w:rPr>
          <w:rFonts w:ascii="Cambria" w:hAnsi="Cambria"/>
        </w:rPr>
      </w:pPr>
      <w:r>
        <w:rPr>
          <w:rFonts w:ascii="Cambria" w:hAnsi="Cambria"/>
        </w:rPr>
        <w:t>SG.271.2.</w:t>
      </w:r>
      <w:r w:rsidR="009F6310">
        <w:rPr>
          <w:rFonts w:ascii="Cambria" w:hAnsi="Cambria"/>
        </w:rPr>
        <w:t>2</w:t>
      </w:r>
      <w:r>
        <w:rPr>
          <w:rFonts w:ascii="Cambria" w:hAnsi="Cambria"/>
        </w:rPr>
        <w:t>.2026</w:t>
      </w:r>
    </w:p>
    <w:p w14:paraId="41C6E828" w14:textId="77777777" w:rsidR="003F0E53" w:rsidRDefault="003F0E53" w:rsidP="00B1594A">
      <w:pPr>
        <w:spacing w:after="0" w:line="240" w:lineRule="auto"/>
        <w:ind w:left="27"/>
        <w:rPr>
          <w:rFonts w:ascii="Cambria" w:hAnsi="Cambria"/>
        </w:rPr>
      </w:pPr>
    </w:p>
    <w:p w14:paraId="00EA5C6F" w14:textId="17482A37" w:rsidR="00AC7215" w:rsidRPr="00440FBB" w:rsidRDefault="00000000" w:rsidP="00B1594A">
      <w:pPr>
        <w:spacing w:after="0" w:line="240" w:lineRule="auto"/>
        <w:ind w:left="27"/>
        <w:rPr>
          <w:rFonts w:ascii="Cambria" w:hAnsi="Cambria"/>
        </w:rPr>
      </w:pPr>
      <w:r w:rsidRPr="00440FBB">
        <w:rPr>
          <w:rFonts w:ascii="Cambria" w:hAnsi="Cambria"/>
        </w:rPr>
        <w:t xml:space="preserve">Załącznik nr </w:t>
      </w:r>
      <w:r w:rsidR="0005234C">
        <w:rPr>
          <w:rFonts w:ascii="Cambria" w:hAnsi="Cambria"/>
        </w:rPr>
        <w:t>5</w:t>
      </w:r>
      <w:r w:rsidR="00440FBB" w:rsidRPr="00440FBB">
        <w:rPr>
          <w:rFonts w:ascii="Cambria" w:hAnsi="Cambria"/>
        </w:rPr>
        <w:t xml:space="preserve"> - </w:t>
      </w:r>
      <w:r w:rsidRPr="00440FBB">
        <w:rPr>
          <w:rFonts w:ascii="Cambria" w:hAnsi="Cambria"/>
        </w:rPr>
        <w:t xml:space="preserve"> Klauzula informacyjna FERC </w:t>
      </w:r>
    </w:p>
    <w:p w14:paraId="3CFC2A7B" w14:textId="77777777" w:rsidR="00B1594A" w:rsidRDefault="00B1594A" w:rsidP="00B1594A">
      <w:pPr>
        <w:spacing w:after="0" w:line="240" w:lineRule="auto"/>
        <w:ind w:left="0" w:right="463" w:firstLine="0"/>
        <w:jc w:val="center"/>
        <w:rPr>
          <w:rFonts w:ascii="Cambria" w:hAnsi="Cambria"/>
        </w:rPr>
      </w:pPr>
    </w:p>
    <w:p w14:paraId="39E8BB5B" w14:textId="5579CEB7" w:rsidR="00AC7215" w:rsidRPr="00B1594A" w:rsidRDefault="00000000" w:rsidP="00B1594A">
      <w:pPr>
        <w:spacing w:after="0" w:line="240" w:lineRule="auto"/>
        <w:ind w:left="0" w:right="463" w:firstLine="0"/>
        <w:jc w:val="center"/>
        <w:rPr>
          <w:rFonts w:ascii="Cambria" w:hAnsi="Cambria"/>
          <w:b/>
          <w:bCs/>
        </w:rPr>
      </w:pPr>
      <w:r w:rsidRPr="00B1594A">
        <w:rPr>
          <w:rFonts w:ascii="Cambria" w:hAnsi="Cambria"/>
          <w:b/>
          <w:bCs/>
        </w:rPr>
        <w:t xml:space="preserve">Klauzula informacyjna FERC </w:t>
      </w:r>
    </w:p>
    <w:p w14:paraId="48A5720B" w14:textId="77777777" w:rsidR="00B1594A" w:rsidRDefault="00B1594A" w:rsidP="00B1594A">
      <w:pPr>
        <w:spacing w:after="0" w:line="240" w:lineRule="auto"/>
        <w:ind w:left="5"/>
        <w:jc w:val="both"/>
        <w:rPr>
          <w:rFonts w:ascii="Cambria" w:hAnsi="Cambria"/>
        </w:rPr>
      </w:pPr>
    </w:p>
    <w:p w14:paraId="30687245" w14:textId="08734186" w:rsidR="00AC7215" w:rsidRPr="00440FBB" w:rsidRDefault="00000000" w:rsidP="00B1594A">
      <w:pPr>
        <w:spacing w:after="0" w:line="240" w:lineRule="auto"/>
        <w:ind w:left="5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W celu wykonania obowiązku nałożonego w drodze art. 13 i 14 RODO, w związku z art. 88 ustawy wdrożeniowej, informujemy o zasadach przetwarzania Państwa danych osobowych:  </w:t>
      </w:r>
    </w:p>
    <w:p w14:paraId="31F488B3" w14:textId="77777777" w:rsidR="00AC7215" w:rsidRPr="00440FBB" w:rsidRDefault="00000000" w:rsidP="00B1594A">
      <w:pPr>
        <w:pStyle w:val="Nagwek1"/>
        <w:spacing w:after="0" w:line="240" w:lineRule="auto"/>
        <w:ind w:left="-3"/>
        <w:rPr>
          <w:rFonts w:ascii="Cambria" w:hAnsi="Cambria"/>
        </w:rPr>
      </w:pPr>
      <w:r w:rsidRPr="00440FBB">
        <w:rPr>
          <w:rFonts w:ascii="Cambria" w:hAnsi="Cambria"/>
        </w:rPr>
        <w:t xml:space="preserve">Administrator danych  </w:t>
      </w:r>
    </w:p>
    <w:p w14:paraId="0D2D0762" w14:textId="77777777" w:rsidR="00AC7215" w:rsidRPr="00440FBB" w:rsidRDefault="00000000" w:rsidP="00B1594A">
      <w:pPr>
        <w:spacing w:after="0" w:line="240" w:lineRule="auto"/>
        <w:ind w:left="5"/>
        <w:rPr>
          <w:rFonts w:ascii="Cambria" w:hAnsi="Cambria"/>
        </w:rPr>
      </w:pPr>
      <w:r w:rsidRPr="00440FBB">
        <w:rPr>
          <w:rFonts w:ascii="Cambria" w:hAnsi="Cambria"/>
        </w:rPr>
        <w:t xml:space="preserve">Odrębnymi administratorami Państwa danych są:  </w:t>
      </w:r>
    </w:p>
    <w:p w14:paraId="54C160DC" w14:textId="73402207" w:rsidR="00AC7215" w:rsidRPr="00440FBB" w:rsidRDefault="00000000" w:rsidP="00B1594A">
      <w:pPr>
        <w:numPr>
          <w:ilvl w:val="0"/>
          <w:numId w:val="1"/>
        </w:numPr>
        <w:spacing w:after="0" w:line="240" w:lineRule="auto"/>
        <w:ind w:left="593" w:hanging="286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Minister Funduszy i Polityki Regionalnej (dalej jako </w:t>
      </w:r>
      <w:proofErr w:type="spellStart"/>
      <w:r w:rsidRPr="00440FBB">
        <w:rPr>
          <w:rFonts w:ascii="Cambria" w:hAnsi="Cambria"/>
        </w:rPr>
        <w:t>MFiPR</w:t>
      </w:r>
      <w:proofErr w:type="spellEnd"/>
      <w:r w:rsidRPr="00440FBB">
        <w:rPr>
          <w:rFonts w:ascii="Cambria" w:hAnsi="Cambria"/>
        </w:rPr>
        <w:t xml:space="preserve">), w zakresie w jakim pełni funkcję Instytucji Zarządzającej (IZ) Funduszami Europejskimi na Rozwój Cyfrowy 2021-2027 (dalej jako FERC) z siedzibą przy ul. Wspólnej 2/4, 00-926 Warszawa,  </w:t>
      </w:r>
    </w:p>
    <w:p w14:paraId="37303B86" w14:textId="6E54F622" w:rsidR="00AC7215" w:rsidRPr="00440FBB" w:rsidRDefault="00000000" w:rsidP="00B1594A">
      <w:pPr>
        <w:numPr>
          <w:ilvl w:val="0"/>
          <w:numId w:val="1"/>
        </w:numPr>
        <w:spacing w:after="0" w:line="240" w:lineRule="auto"/>
        <w:ind w:left="593" w:hanging="286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Centrum Projektów Polska Cyfrowa (dalej jako CPPC) w zakresie w jakim pełni funkcje Instytucji Pośredniczącej (IP) FERC, z siedzibą przy ul. Spokojnej 13A, 01-044 Warszawa,  </w:t>
      </w:r>
    </w:p>
    <w:p w14:paraId="5068435E" w14:textId="77777777" w:rsidR="00AC7215" w:rsidRPr="00440FBB" w:rsidRDefault="00000000" w:rsidP="00B1594A">
      <w:pPr>
        <w:numPr>
          <w:ilvl w:val="0"/>
          <w:numId w:val="1"/>
        </w:numPr>
        <w:spacing w:after="0" w:line="240" w:lineRule="auto"/>
        <w:ind w:hanging="286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Centrum Projektów Polska Cyfrowa (dalej jako CPPC) w zakresie w jakim pełni funkcje Beneficjenta FERC, z siedzibą przy ul. Spokojnej 13A, 01-044 Warszawa. </w:t>
      </w:r>
    </w:p>
    <w:p w14:paraId="4AED561F" w14:textId="77777777" w:rsidR="00AC7215" w:rsidRPr="00440FBB" w:rsidRDefault="00000000" w:rsidP="00B1594A">
      <w:pPr>
        <w:pStyle w:val="Nagwek1"/>
        <w:spacing w:after="0" w:line="240" w:lineRule="auto"/>
        <w:ind w:left="-3"/>
        <w:rPr>
          <w:rFonts w:ascii="Cambria" w:hAnsi="Cambria"/>
        </w:rPr>
      </w:pPr>
      <w:r w:rsidRPr="00440FBB">
        <w:rPr>
          <w:rFonts w:ascii="Cambria" w:hAnsi="Cambria"/>
        </w:rPr>
        <w:t xml:space="preserve">Cel przetwarzania danych  </w:t>
      </w:r>
    </w:p>
    <w:p w14:paraId="42DCA06F" w14:textId="07173486" w:rsidR="00AC7215" w:rsidRPr="00440FBB" w:rsidRDefault="00000000" w:rsidP="00B1594A">
      <w:pPr>
        <w:spacing w:after="0" w:line="240" w:lineRule="auto"/>
        <w:ind w:left="5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Państwa dane osobowe będziemy przetwarzać w związku z realizacją FERC, w </w:t>
      </w:r>
      <w:r w:rsidR="00440FBB">
        <w:rPr>
          <w:rFonts w:ascii="Cambria" w:hAnsi="Cambria"/>
        </w:rPr>
        <w:t>s</w:t>
      </w:r>
      <w:r w:rsidRPr="00440FBB">
        <w:rPr>
          <w:rFonts w:ascii="Cambria" w:hAnsi="Cambria"/>
        </w:rPr>
        <w:t xml:space="preserve">zczególności w związku z naborem 2.2 FERC. Podanie danych jest dobrowolne, ale konieczne do realizacji ww. celu. Odmowa ich podania jest równoznaczna z brakiem możliwości podjęcia stosownych działań.  </w:t>
      </w:r>
    </w:p>
    <w:p w14:paraId="25038F81" w14:textId="77777777" w:rsidR="00AC7215" w:rsidRPr="00440FBB" w:rsidRDefault="00000000" w:rsidP="00B1594A">
      <w:pPr>
        <w:pStyle w:val="Nagwek1"/>
        <w:spacing w:after="0" w:line="240" w:lineRule="auto"/>
        <w:ind w:left="-3"/>
        <w:rPr>
          <w:rFonts w:ascii="Cambria" w:hAnsi="Cambria"/>
        </w:rPr>
      </w:pPr>
      <w:r w:rsidRPr="00440FBB">
        <w:rPr>
          <w:rFonts w:ascii="Cambria" w:hAnsi="Cambria"/>
        </w:rPr>
        <w:t xml:space="preserve">Podstawa przetwarzania   </w:t>
      </w:r>
    </w:p>
    <w:p w14:paraId="14A4FECA" w14:textId="77777777" w:rsidR="00AC7215" w:rsidRPr="00440FBB" w:rsidRDefault="00000000" w:rsidP="00B1594A">
      <w:pPr>
        <w:spacing w:after="0" w:line="240" w:lineRule="auto"/>
        <w:ind w:left="5"/>
        <w:rPr>
          <w:rFonts w:ascii="Cambria" w:hAnsi="Cambria"/>
        </w:rPr>
      </w:pPr>
      <w:r w:rsidRPr="00440FBB">
        <w:rPr>
          <w:rFonts w:ascii="Cambria" w:hAnsi="Cambria"/>
        </w:rPr>
        <w:t xml:space="preserve">Będziemy przetwarzać Państwa dane osobowe w związku z tym, że:   </w:t>
      </w:r>
    </w:p>
    <w:p w14:paraId="18CF4455" w14:textId="77777777" w:rsidR="00AC7215" w:rsidRPr="00440FBB" w:rsidRDefault="00000000" w:rsidP="00B1594A">
      <w:pPr>
        <w:numPr>
          <w:ilvl w:val="0"/>
          <w:numId w:val="2"/>
        </w:numPr>
        <w:spacing w:after="0" w:line="240" w:lineRule="auto"/>
        <w:ind w:hanging="286"/>
        <w:rPr>
          <w:rFonts w:ascii="Cambria" w:hAnsi="Cambria"/>
        </w:rPr>
      </w:pPr>
      <w:r w:rsidRPr="00440FBB">
        <w:rPr>
          <w:rFonts w:ascii="Cambria" w:hAnsi="Cambria"/>
        </w:rPr>
        <w:t xml:space="preserve">Zobowiązuje nas do tego </w:t>
      </w:r>
      <w:r w:rsidRPr="00440FBB">
        <w:rPr>
          <w:rFonts w:ascii="Cambria" w:hAnsi="Cambria"/>
          <w:b/>
        </w:rPr>
        <w:t>prawo</w:t>
      </w:r>
      <w:r w:rsidRPr="00440FBB">
        <w:rPr>
          <w:rFonts w:ascii="Cambria" w:hAnsi="Cambria"/>
        </w:rPr>
        <w:t xml:space="preserve"> (art. 6 ust. 1 lit. c RODO):  </w:t>
      </w:r>
    </w:p>
    <w:p w14:paraId="627D2627" w14:textId="77777777" w:rsidR="00AC7215" w:rsidRPr="00440FBB" w:rsidRDefault="00000000" w:rsidP="00B1594A">
      <w:pPr>
        <w:numPr>
          <w:ilvl w:val="1"/>
          <w:numId w:val="2"/>
        </w:numPr>
        <w:spacing w:after="0" w:line="240" w:lineRule="auto"/>
        <w:ind w:hanging="360"/>
        <w:rPr>
          <w:rFonts w:ascii="Cambria" w:hAnsi="Cambria"/>
        </w:rPr>
      </w:pPr>
      <w:r w:rsidRPr="00440FBB">
        <w:rPr>
          <w:rFonts w:ascii="Cambria" w:hAnsi="Cambria"/>
        </w:rPr>
        <w:t xml:space="preserve">art. 87 ustawy wdrożeniowej,   </w:t>
      </w:r>
    </w:p>
    <w:p w14:paraId="762D85A0" w14:textId="77777777" w:rsidR="00AC7215" w:rsidRPr="00440FBB" w:rsidRDefault="00000000" w:rsidP="00B1594A">
      <w:pPr>
        <w:numPr>
          <w:ilvl w:val="1"/>
          <w:numId w:val="2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art. 61 ustawy z 28 kwietnia 2022 r. o zasadach realizacji zadań finansowanych ze środków europejskich w perspektywie finansowej 2021-2027 (Dz. U. z 2022 r. poz. 1079),  </w:t>
      </w:r>
    </w:p>
    <w:p w14:paraId="112E8E52" w14:textId="386F8D1B" w:rsidR="00AC7215" w:rsidRPr="00440FBB" w:rsidRDefault="00000000" w:rsidP="00B1594A">
      <w:pPr>
        <w:numPr>
          <w:ilvl w:val="1"/>
          <w:numId w:val="2"/>
        </w:numPr>
        <w:spacing w:after="0" w:line="240" w:lineRule="auto"/>
        <w:ind w:left="953"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ustawa z 14 czerwca 1960 r. - Kodeks postępowania administracyjnego (tekst jednolity Dz.U. z 2023 r. poz. 775 z </w:t>
      </w:r>
      <w:proofErr w:type="spellStart"/>
      <w:r w:rsidRPr="00440FBB">
        <w:rPr>
          <w:rFonts w:ascii="Cambria" w:hAnsi="Cambria"/>
        </w:rPr>
        <w:t>późn</w:t>
      </w:r>
      <w:proofErr w:type="spellEnd"/>
      <w:r w:rsidRPr="00440FBB">
        <w:rPr>
          <w:rFonts w:ascii="Cambria" w:hAnsi="Cambria"/>
        </w:rPr>
        <w:t xml:space="preserve">. zm.),  </w:t>
      </w:r>
    </w:p>
    <w:p w14:paraId="4216AAB8" w14:textId="77777777" w:rsidR="00AC7215" w:rsidRPr="00440FBB" w:rsidRDefault="00000000" w:rsidP="00B1594A">
      <w:pPr>
        <w:numPr>
          <w:ilvl w:val="1"/>
          <w:numId w:val="2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art. 206 ustawy z dnia 27 sierpnia 2009 r. o finansach publicznych (tekst jednolity Dz. U. z 2022 r. poz. 1634, z </w:t>
      </w:r>
      <w:proofErr w:type="spellStart"/>
      <w:r w:rsidRPr="00440FBB">
        <w:rPr>
          <w:rFonts w:ascii="Cambria" w:hAnsi="Cambria"/>
        </w:rPr>
        <w:t>późn</w:t>
      </w:r>
      <w:proofErr w:type="spellEnd"/>
      <w:r w:rsidRPr="00440FBB">
        <w:rPr>
          <w:rFonts w:ascii="Cambria" w:hAnsi="Cambria"/>
        </w:rPr>
        <w:t xml:space="preserve">. zm.),  </w:t>
      </w:r>
    </w:p>
    <w:p w14:paraId="7AA020E5" w14:textId="77777777" w:rsidR="00AC7215" w:rsidRPr="00440FBB" w:rsidRDefault="00000000" w:rsidP="00B1594A">
      <w:pPr>
        <w:numPr>
          <w:ilvl w:val="1"/>
          <w:numId w:val="2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Porozumienie trójstronne w sprawie systemu realizacji programu „Fundusze  </w:t>
      </w:r>
    </w:p>
    <w:p w14:paraId="6C1AD90A" w14:textId="77777777" w:rsidR="00AC7215" w:rsidRPr="00440FBB" w:rsidRDefault="00000000" w:rsidP="00B1594A">
      <w:pPr>
        <w:spacing w:after="0" w:line="240" w:lineRule="auto"/>
        <w:ind w:left="953"/>
        <w:rPr>
          <w:rFonts w:ascii="Cambria" w:hAnsi="Cambria"/>
        </w:rPr>
      </w:pPr>
      <w:r w:rsidRPr="00440FBB">
        <w:rPr>
          <w:rFonts w:ascii="Cambria" w:hAnsi="Cambria"/>
        </w:rPr>
        <w:t xml:space="preserve">Europejskie na Rozwój Cyfrowy 2021-2027” z 2.02.2023 r.,  </w:t>
      </w:r>
    </w:p>
    <w:p w14:paraId="5D054B8B" w14:textId="77777777" w:rsidR="00AC7215" w:rsidRPr="00440FBB" w:rsidRDefault="00000000" w:rsidP="00B1594A">
      <w:pPr>
        <w:numPr>
          <w:ilvl w:val="1"/>
          <w:numId w:val="2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rozporządzenia Ministra Cyfryzacji z dnia 16 lutego 2023 r. w sprawie udzielania pomocy na rozwój infrastruktury szerokopasmowej w ramach programu Fundusze Europejskie na Rozwój Cyfrowy 2021–2027 (Dz. U. z 2023 r. poz. 405), </w:t>
      </w:r>
    </w:p>
    <w:p w14:paraId="2F2FF787" w14:textId="77777777" w:rsidR="00AC7215" w:rsidRPr="00440FBB" w:rsidRDefault="00000000" w:rsidP="00B1594A">
      <w:pPr>
        <w:numPr>
          <w:ilvl w:val="0"/>
          <w:numId w:val="2"/>
        </w:numPr>
        <w:spacing w:after="0" w:line="240" w:lineRule="auto"/>
        <w:ind w:hanging="286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Wykonujemy zadania w interesie publicznym lub sprawujemy powierzoną nam władzę publiczną (art. 6 ust. 1 lit. e RODO),  </w:t>
      </w:r>
    </w:p>
    <w:p w14:paraId="5E37BC53" w14:textId="77777777" w:rsidR="00AC7215" w:rsidRPr="00440FBB" w:rsidRDefault="00000000" w:rsidP="00B1594A">
      <w:pPr>
        <w:numPr>
          <w:ilvl w:val="0"/>
          <w:numId w:val="2"/>
        </w:numPr>
        <w:spacing w:after="0" w:line="240" w:lineRule="auto"/>
        <w:ind w:hanging="286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Przygotowujemy i realizujemy </w:t>
      </w:r>
      <w:r w:rsidRPr="00440FBB">
        <w:rPr>
          <w:rFonts w:ascii="Cambria" w:hAnsi="Cambria"/>
          <w:b/>
        </w:rPr>
        <w:t>umowy</w:t>
      </w:r>
      <w:r w:rsidRPr="00440FBB">
        <w:rPr>
          <w:rFonts w:ascii="Cambria" w:hAnsi="Cambria"/>
        </w:rPr>
        <w:t xml:space="preserve">, których są Państwo stroną, a przetwarzanie danych osobowych jest niezbędne do ich zawarcia i wykonania (art. 6 ust. 1 lit. b RODO). </w:t>
      </w:r>
    </w:p>
    <w:p w14:paraId="1B40A488" w14:textId="77777777" w:rsidR="00AC7215" w:rsidRPr="00440FBB" w:rsidRDefault="00000000" w:rsidP="00B1594A">
      <w:pPr>
        <w:pStyle w:val="Nagwek1"/>
        <w:spacing w:after="0" w:line="240" w:lineRule="auto"/>
        <w:ind w:left="-3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Rodzaje przetwarzanych danych  </w:t>
      </w:r>
    </w:p>
    <w:p w14:paraId="19F4A9DC" w14:textId="77777777" w:rsidR="00AC7215" w:rsidRPr="00440FBB" w:rsidRDefault="00000000" w:rsidP="00B1594A">
      <w:pPr>
        <w:spacing w:after="0" w:line="240" w:lineRule="auto"/>
        <w:ind w:left="5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Możemy przetwarzać następujące rodzaje Państwa danych:  </w:t>
      </w:r>
    </w:p>
    <w:p w14:paraId="5A251617" w14:textId="77777777" w:rsidR="00AC7215" w:rsidRPr="00440FBB" w:rsidRDefault="00000000" w:rsidP="00B1594A">
      <w:pPr>
        <w:numPr>
          <w:ilvl w:val="0"/>
          <w:numId w:val="3"/>
        </w:numPr>
        <w:spacing w:after="0" w:line="240" w:lineRule="auto"/>
        <w:ind w:hanging="283"/>
        <w:jc w:val="both"/>
        <w:rPr>
          <w:rFonts w:ascii="Cambria" w:hAnsi="Cambria"/>
        </w:rPr>
      </w:pPr>
      <w:r w:rsidRPr="00440FBB">
        <w:rPr>
          <w:rFonts w:ascii="Cambria" w:hAnsi="Cambria"/>
        </w:rPr>
        <w:lastRenderedPageBreak/>
        <w:t xml:space="preserve">dane identyfikacyjne, wskazane w art. 87 ust. 2 pkt 1 ustawy wdrożeniowej, w tym: imię, nazwisko, adres, adres poczty elektronicznej, numer telefonu, numer faksu,  PESEL, REGON, wykształcenie, identyfikatory internetowe,  </w:t>
      </w:r>
    </w:p>
    <w:p w14:paraId="5BCD60E5" w14:textId="77777777" w:rsidR="00AC7215" w:rsidRPr="00440FBB" w:rsidRDefault="00000000" w:rsidP="00B1594A">
      <w:pPr>
        <w:numPr>
          <w:ilvl w:val="0"/>
          <w:numId w:val="3"/>
        </w:numPr>
        <w:spacing w:after="0" w:line="240" w:lineRule="auto"/>
        <w:ind w:hanging="283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dane związane z zakresem uczestnictwa osób fizycznych w projekcie, wskazane w art. 87 ust. 2 pkt 2 ustawy wdrożeniowej, w tym w szczególności: wynagrodzenie, formę i okres zaangażowania w projekcie,  </w:t>
      </w:r>
    </w:p>
    <w:p w14:paraId="710B2AA6" w14:textId="77777777" w:rsidR="00AC7215" w:rsidRPr="00440FBB" w:rsidRDefault="00000000" w:rsidP="00B1594A">
      <w:pPr>
        <w:numPr>
          <w:ilvl w:val="0"/>
          <w:numId w:val="3"/>
        </w:numPr>
        <w:spacing w:after="0" w:line="240" w:lineRule="auto"/>
        <w:ind w:hanging="283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dane osób fizycznych widniejące na dokumentach potwierdzających kwalifikowalność wydatków, wskazane w art. 87 ust. 2 pkt. 3 ustawy wdrożeniowej, m.in. numer rachunku bankowego, doświadczenie zawodowe, numer uprawnień budowlanych, numer księgi wieczystej,  </w:t>
      </w:r>
    </w:p>
    <w:p w14:paraId="54700D00" w14:textId="77777777" w:rsidR="00AC7215" w:rsidRPr="00440FBB" w:rsidRDefault="00000000" w:rsidP="00B1594A">
      <w:pPr>
        <w:numPr>
          <w:ilvl w:val="0"/>
          <w:numId w:val="3"/>
        </w:numPr>
        <w:spacing w:after="0" w:line="240" w:lineRule="auto"/>
        <w:ind w:hanging="283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dane dotyczące wizerunku i głosu osób uczestniczących w realizacji Programu lub biorących udział w wydarzeniach z nim związanych.  </w:t>
      </w:r>
    </w:p>
    <w:p w14:paraId="69AFAC03" w14:textId="77777777" w:rsidR="00AC7215" w:rsidRPr="00440FBB" w:rsidRDefault="00000000" w:rsidP="00B1594A">
      <w:pPr>
        <w:spacing w:after="0" w:line="240" w:lineRule="auto"/>
        <w:ind w:left="5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Dane pozyskujemy bezpośrednio od osób, których one dotyczą, albo od instytucji i podmiotów zaangażowanych w realizację FERC w tym w szczególności od wnioskodawców, beneficjentów, partnerów.   </w:t>
      </w:r>
    </w:p>
    <w:p w14:paraId="1366E854" w14:textId="77777777" w:rsidR="00AC7215" w:rsidRPr="00440FBB" w:rsidRDefault="00000000" w:rsidP="00B1594A">
      <w:pPr>
        <w:pStyle w:val="Nagwek1"/>
        <w:spacing w:after="0" w:line="240" w:lineRule="auto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Dostęp do danych osobowych  </w:t>
      </w:r>
    </w:p>
    <w:p w14:paraId="6DEB8DF1" w14:textId="77777777" w:rsidR="00AC7215" w:rsidRPr="00440FBB" w:rsidRDefault="00000000" w:rsidP="00B1594A">
      <w:pPr>
        <w:spacing w:after="0" w:line="240" w:lineRule="auto"/>
        <w:ind w:left="5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Dostęp do Państwa danych osobowych mają pracownicy i współpracownicy </w:t>
      </w:r>
      <w:proofErr w:type="spellStart"/>
      <w:r w:rsidRPr="00440FBB">
        <w:rPr>
          <w:rFonts w:ascii="Cambria" w:hAnsi="Cambria"/>
        </w:rPr>
        <w:t>MFiPR</w:t>
      </w:r>
      <w:proofErr w:type="spellEnd"/>
      <w:r w:rsidRPr="00440FBB">
        <w:rPr>
          <w:rFonts w:ascii="Cambria" w:hAnsi="Cambria"/>
        </w:rPr>
        <w:t xml:space="preserve"> oraz CPPC. Ponadto Państwa dane osobowe mogą być powierzane lub udostępniane:   </w:t>
      </w:r>
    </w:p>
    <w:p w14:paraId="00B155EF" w14:textId="77777777" w:rsidR="00AC7215" w:rsidRPr="00440FBB" w:rsidRDefault="00000000" w:rsidP="00B1594A">
      <w:pPr>
        <w:numPr>
          <w:ilvl w:val="0"/>
          <w:numId w:val="4"/>
        </w:numPr>
        <w:spacing w:after="0" w:line="240" w:lineRule="auto"/>
        <w:ind w:hanging="286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podmiotom, w tym ekspertom, o których mowa w art. 80 ustawy wdrożeniowej, którym zleciliśmy wykonywanie zadań w ramach realizacji FERC,  </w:t>
      </w:r>
    </w:p>
    <w:p w14:paraId="2E3A5D36" w14:textId="77777777" w:rsidR="00AC7215" w:rsidRPr="00440FBB" w:rsidRDefault="00000000" w:rsidP="00B1594A">
      <w:pPr>
        <w:numPr>
          <w:ilvl w:val="0"/>
          <w:numId w:val="4"/>
        </w:numPr>
        <w:spacing w:after="0" w:line="240" w:lineRule="auto"/>
        <w:ind w:hanging="286"/>
        <w:rPr>
          <w:rFonts w:ascii="Cambria" w:hAnsi="Cambria"/>
        </w:rPr>
      </w:pPr>
      <w:r w:rsidRPr="00440FBB">
        <w:rPr>
          <w:rFonts w:ascii="Cambria" w:hAnsi="Cambria"/>
        </w:rPr>
        <w:t xml:space="preserve">instytucji audytowej, o której mowa w art. 71 rozporządzenie Parlamentu  </w:t>
      </w:r>
    </w:p>
    <w:p w14:paraId="1473C45B" w14:textId="7EB3BEF6" w:rsidR="00AC7215" w:rsidRPr="00440FBB" w:rsidRDefault="00000000" w:rsidP="00B1594A">
      <w:pPr>
        <w:spacing w:after="0" w:line="240" w:lineRule="auto"/>
        <w:ind w:left="593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 Finansowego na rzecz Zarządzania Granicami i Polityki Wizowej,  </w:t>
      </w:r>
    </w:p>
    <w:p w14:paraId="38409FE4" w14:textId="77777777" w:rsidR="00AC7215" w:rsidRPr="00440FBB" w:rsidRDefault="00000000" w:rsidP="00B1594A">
      <w:pPr>
        <w:numPr>
          <w:ilvl w:val="0"/>
          <w:numId w:val="4"/>
        </w:numPr>
        <w:spacing w:after="0" w:line="240" w:lineRule="auto"/>
        <w:ind w:hanging="286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instytucjom Unii Europejskiej (UE) lub podmiotom, którym UE powierzyła zadania dotyczące wdrażania FERC;  </w:t>
      </w:r>
    </w:p>
    <w:p w14:paraId="2242B696" w14:textId="77777777" w:rsidR="00AC7215" w:rsidRPr="00440FBB" w:rsidRDefault="00000000" w:rsidP="00B1594A">
      <w:pPr>
        <w:numPr>
          <w:ilvl w:val="0"/>
          <w:numId w:val="4"/>
        </w:numPr>
        <w:spacing w:after="0" w:line="240" w:lineRule="auto"/>
        <w:ind w:hanging="286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podmiotom, które wykonują dla nas usługi związane z obsługą i rozwojem systemów teleinformatycznych, a także zapewnieniem łączności, np. dostawcom rozwiązań IT i operatorom telekomunikacyjnym.  </w:t>
      </w:r>
    </w:p>
    <w:p w14:paraId="74635A47" w14:textId="77777777" w:rsidR="00AC7215" w:rsidRPr="00440FBB" w:rsidRDefault="00000000" w:rsidP="00B1594A">
      <w:pPr>
        <w:pStyle w:val="Nagwek1"/>
        <w:spacing w:after="0" w:line="240" w:lineRule="auto"/>
        <w:ind w:left="-3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Okres przechowywania danych   </w:t>
      </w:r>
    </w:p>
    <w:p w14:paraId="228B4211" w14:textId="77777777" w:rsidR="00AC7215" w:rsidRPr="00440FBB" w:rsidRDefault="00000000" w:rsidP="00B1594A">
      <w:pPr>
        <w:spacing w:after="0" w:line="240" w:lineRule="auto"/>
        <w:ind w:left="5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Będziemy przechowywać Państwa dane osobowe zgodnie z przepisami o narodowym zasobie archiwalnym i archiwach, do momentu zakończenia realizacji przez IZ/IP/Beneficjenta wszelkich zadań związanych z realizacją i rozliczeniem FERC, z zastrzeżeniem przepisów, które mogą przewidywać dłuższy termin przeprowadzania kontroli, a ponadto przepisów dotyczących pomocy publicznej i pomocy </w:t>
      </w:r>
      <w:r w:rsidRPr="00440FBB">
        <w:rPr>
          <w:rFonts w:ascii="Cambria" w:hAnsi="Cambria"/>
          <w:i/>
        </w:rPr>
        <w:t>de minimis</w:t>
      </w:r>
      <w:r w:rsidRPr="00440FBB">
        <w:rPr>
          <w:rFonts w:ascii="Cambria" w:hAnsi="Cambria"/>
        </w:rPr>
        <w:t xml:space="preserve"> oraz przepisów dotyczących podatku od towarów i usług. </w:t>
      </w:r>
    </w:p>
    <w:p w14:paraId="53724BC9" w14:textId="77777777" w:rsidR="00AC7215" w:rsidRPr="00440FBB" w:rsidRDefault="00000000" w:rsidP="00B1594A">
      <w:pPr>
        <w:pStyle w:val="Nagwek1"/>
        <w:spacing w:after="0" w:line="240" w:lineRule="auto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Prawa osób, których dane dotyczą </w:t>
      </w:r>
      <w:r w:rsidRPr="00440FBB">
        <w:rPr>
          <w:rFonts w:ascii="Cambria" w:hAnsi="Cambria"/>
          <w:b w:val="0"/>
        </w:rPr>
        <w:t xml:space="preserve"> </w:t>
      </w:r>
    </w:p>
    <w:p w14:paraId="62D22E0B" w14:textId="77777777" w:rsidR="00AC7215" w:rsidRPr="00440FBB" w:rsidRDefault="00000000" w:rsidP="00B1594A">
      <w:pPr>
        <w:spacing w:after="0" w:line="240" w:lineRule="auto"/>
        <w:ind w:left="5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Przysługują Państwu następujące prawa:   </w:t>
      </w:r>
    </w:p>
    <w:p w14:paraId="343D3589" w14:textId="77777777" w:rsidR="00AC7215" w:rsidRPr="00440FBB" w:rsidRDefault="00000000" w:rsidP="00B1594A">
      <w:pPr>
        <w:numPr>
          <w:ilvl w:val="0"/>
          <w:numId w:val="5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dostępu do swoich danych osobowych oraz otrzymania ich kopii (art. 15 RODO),  </w:t>
      </w:r>
    </w:p>
    <w:p w14:paraId="2B3BA4EF" w14:textId="77777777" w:rsidR="00AC7215" w:rsidRPr="00440FBB" w:rsidRDefault="00000000" w:rsidP="00B1594A">
      <w:pPr>
        <w:numPr>
          <w:ilvl w:val="0"/>
          <w:numId w:val="5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do sprostowania swoich danych (art. 16 RODO),  </w:t>
      </w:r>
    </w:p>
    <w:p w14:paraId="2A332856" w14:textId="77777777" w:rsidR="00AC7215" w:rsidRPr="00440FBB" w:rsidRDefault="00000000" w:rsidP="00B1594A">
      <w:pPr>
        <w:numPr>
          <w:ilvl w:val="0"/>
          <w:numId w:val="5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do usunięcia swoich danych (art. 17 RODO) - jeśli dotyczy, </w:t>
      </w:r>
    </w:p>
    <w:p w14:paraId="079F37F9" w14:textId="77777777" w:rsidR="00AC7215" w:rsidRPr="00440FBB" w:rsidRDefault="00000000" w:rsidP="00B1594A">
      <w:pPr>
        <w:numPr>
          <w:ilvl w:val="0"/>
          <w:numId w:val="5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do żądania od administratora ograniczenia przetwarzania swoich danych (art. 18 RODO),  </w:t>
      </w:r>
    </w:p>
    <w:p w14:paraId="0232FEF0" w14:textId="77777777" w:rsidR="00AC7215" w:rsidRPr="00440FBB" w:rsidRDefault="00000000" w:rsidP="00B1594A">
      <w:pPr>
        <w:numPr>
          <w:ilvl w:val="0"/>
          <w:numId w:val="5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lastRenderedPageBreak/>
        <w:t xml:space="preserve">wniesienia sprzeciwu – wobec przetwarzania swoich danych (art. 21 RODO) - jeśli przetwarzanie odbywa się w celu wykonywania zadania realizowanego w interesie publicznym lub w ramach sprawowania władzy publicznej, powierzonej administratorowi (tj. w celu, o którym mowa w art. 6 ust. 1 lit. e RODO,  </w:t>
      </w:r>
    </w:p>
    <w:p w14:paraId="796AE87E" w14:textId="77777777" w:rsidR="00AC7215" w:rsidRPr="00440FBB" w:rsidRDefault="00000000" w:rsidP="00B1594A">
      <w:pPr>
        <w:numPr>
          <w:ilvl w:val="0"/>
          <w:numId w:val="5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wniesienia skargi do organu nadzorczego (art. 77 RODO), tj. Prezesa Urzędu Ochrony Danych Osobowych, w przypadku uznania, że przetwarzanie danych osobowych narusza przepisy RODO lub inne przepisy prawa regulujące kwestię ochrony danych osobowych. </w:t>
      </w:r>
    </w:p>
    <w:p w14:paraId="15662988" w14:textId="77777777" w:rsidR="00AC7215" w:rsidRPr="00440FBB" w:rsidRDefault="00000000" w:rsidP="00B1594A">
      <w:pPr>
        <w:pStyle w:val="Nagwek1"/>
        <w:spacing w:after="0" w:line="240" w:lineRule="auto"/>
        <w:ind w:left="-3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Zautomatyzowane podejmowanie decyzji  </w:t>
      </w:r>
    </w:p>
    <w:p w14:paraId="0B540546" w14:textId="77777777" w:rsidR="00AC7215" w:rsidRPr="00440FBB" w:rsidRDefault="00000000" w:rsidP="00B1594A">
      <w:pPr>
        <w:spacing w:after="0" w:line="240" w:lineRule="auto"/>
        <w:ind w:left="5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Dane osobowe nie będą podlegały zautomatyzowanemu podejmowaniu decyzji, w tym profilowaniu. </w:t>
      </w:r>
    </w:p>
    <w:p w14:paraId="315B111E" w14:textId="77777777" w:rsidR="00AC7215" w:rsidRPr="00440FBB" w:rsidRDefault="00000000" w:rsidP="00B1594A">
      <w:pPr>
        <w:pStyle w:val="Nagwek1"/>
        <w:spacing w:after="0" w:line="240" w:lineRule="auto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Przekazywanie danych do państwa trzeciego </w:t>
      </w:r>
      <w:r w:rsidRPr="00440FBB">
        <w:rPr>
          <w:rFonts w:ascii="Cambria" w:hAnsi="Cambria"/>
          <w:b w:val="0"/>
        </w:rPr>
        <w:t xml:space="preserve"> </w:t>
      </w:r>
    </w:p>
    <w:p w14:paraId="0DAC78B4" w14:textId="77777777" w:rsidR="00AC7215" w:rsidRPr="00440FBB" w:rsidRDefault="00000000" w:rsidP="00B1594A">
      <w:pPr>
        <w:spacing w:after="0" w:line="240" w:lineRule="auto"/>
        <w:ind w:left="5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Nie zamierzamy przekazywać Państwa danych osobowych do państwa trzeciego lub organizacji międzynarodowej innej niż Unia Europejska. W przypadku konieczności przekazania Państwa danych osobowych do państwa trzeciego lub organizacji międzynarodowej zapewniamy, że odbędzie się to z zachowaniem warunków określonych w art. 45 lub 46 RODO. </w:t>
      </w:r>
    </w:p>
    <w:p w14:paraId="2C9F4BD6" w14:textId="77777777" w:rsidR="00AC7215" w:rsidRPr="00440FBB" w:rsidRDefault="00000000" w:rsidP="00B1594A">
      <w:pPr>
        <w:pStyle w:val="Nagwek1"/>
        <w:spacing w:after="0" w:line="240" w:lineRule="auto"/>
        <w:ind w:left="-3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Kontakt z administratorem danych i Inspektorem Ochrony Danych  </w:t>
      </w:r>
    </w:p>
    <w:p w14:paraId="762D1E4A" w14:textId="77777777" w:rsidR="00AC7215" w:rsidRPr="00440FBB" w:rsidRDefault="00000000" w:rsidP="00B1594A">
      <w:pPr>
        <w:spacing w:after="0" w:line="240" w:lineRule="auto"/>
        <w:ind w:left="5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Jeśli mają Państwo pytania dotyczące przetwarzania przez CPPC danych osobowych, prosimy kontaktować z Inspektorami Ochrony Danych Osobowych (dalej jako IOD) w następujący sposób:  </w:t>
      </w:r>
    </w:p>
    <w:p w14:paraId="3BEFFD03" w14:textId="77777777" w:rsidR="00AC7215" w:rsidRPr="00440FBB" w:rsidRDefault="00000000" w:rsidP="00B1594A">
      <w:pPr>
        <w:numPr>
          <w:ilvl w:val="0"/>
          <w:numId w:val="6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IOD </w:t>
      </w:r>
      <w:proofErr w:type="spellStart"/>
      <w:r w:rsidRPr="00440FBB">
        <w:rPr>
          <w:rFonts w:ascii="Cambria" w:hAnsi="Cambria"/>
        </w:rPr>
        <w:t>MFiPR</w:t>
      </w:r>
      <w:proofErr w:type="spellEnd"/>
      <w:r w:rsidRPr="00440FBB">
        <w:rPr>
          <w:rFonts w:ascii="Cambria" w:hAnsi="Cambria"/>
        </w:rPr>
        <w:t xml:space="preserve">:  </w:t>
      </w:r>
    </w:p>
    <w:p w14:paraId="00CA26F3" w14:textId="77777777" w:rsidR="00AC7215" w:rsidRPr="00440FBB" w:rsidRDefault="00000000" w:rsidP="00B1594A">
      <w:pPr>
        <w:numPr>
          <w:ilvl w:val="1"/>
          <w:numId w:val="6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pocztą tradycyjną kierując korespondencję na adres: ul. Wspólna 2/4, 00-926 Warszawa,  </w:t>
      </w:r>
    </w:p>
    <w:p w14:paraId="6644D6FF" w14:textId="77777777" w:rsidR="00AC7215" w:rsidRPr="00440FBB" w:rsidRDefault="00000000" w:rsidP="00B1594A">
      <w:pPr>
        <w:numPr>
          <w:ilvl w:val="1"/>
          <w:numId w:val="6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elektronicznie na adres e-mail: </w:t>
      </w:r>
      <w:r w:rsidRPr="00440FBB">
        <w:rPr>
          <w:rFonts w:ascii="Cambria" w:hAnsi="Cambria"/>
          <w:b/>
        </w:rPr>
        <w:t>IOD@mfipr.gov.pl</w:t>
      </w:r>
      <w:r w:rsidRPr="00440FBB">
        <w:rPr>
          <w:rFonts w:ascii="Cambria" w:hAnsi="Cambria"/>
        </w:rPr>
        <w:t xml:space="preserve">,  </w:t>
      </w:r>
    </w:p>
    <w:p w14:paraId="79F8E09B" w14:textId="77777777" w:rsidR="00AC7215" w:rsidRPr="00440FBB" w:rsidRDefault="00000000" w:rsidP="00B1594A">
      <w:pPr>
        <w:numPr>
          <w:ilvl w:val="0"/>
          <w:numId w:val="6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IOD CPPC:  </w:t>
      </w:r>
    </w:p>
    <w:p w14:paraId="5BCD9C28" w14:textId="77777777" w:rsidR="00AC7215" w:rsidRPr="00440FBB" w:rsidRDefault="00000000" w:rsidP="00B1594A">
      <w:pPr>
        <w:numPr>
          <w:ilvl w:val="1"/>
          <w:numId w:val="6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pocztą tradycyjną kierując korespondencję na adres: ul. Spokojna 13A, 01-044 Warszawa,   </w:t>
      </w:r>
    </w:p>
    <w:p w14:paraId="79ECA27D" w14:textId="77777777" w:rsidR="00AC7215" w:rsidRPr="00440FBB" w:rsidRDefault="00000000" w:rsidP="00B1594A">
      <w:pPr>
        <w:numPr>
          <w:ilvl w:val="1"/>
          <w:numId w:val="6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elektronicznie na adres e-mail: </w:t>
      </w:r>
      <w:r w:rsidRPr="00440FBB">
        <w:rPr>
          <w:rFonts w:ascii="Cambria" w:hAnsi="Cambria"/>
          <w:b/>
        </w:rPr>
        <w:t>bezpieczenstwo@cppc.gov.pl</w:t>
      </w:r>
      <w:r w:rsidRPr="00440FBB">
        <w:rPr>
          <w:rFonts w:ascii="Cambria" w:hAnsi="Cambria"/>
        </w:rPr>
        <w:t xml:space="preserve">.  </w:t>
      </w:r>
    </w:p>
    <w:p w14:paraId="06228E33" w14:textId="77777777" w:rsidR="00AC7215" w:rsidRPr="00440FBB" w:rsidRDefault="00000000" w:rsidP="00B1594A">
      <w:pPr>
        <w:spacing w:after="0" w:line="240" w:lineRule="auto"/>
        <w:ind w:left="-3"/>
        <w:jc w:val="both"/>
        <w:rPr>
          <w:rFonts w:ascii="Cambria" w:hAnsi="Cambria"/>
        </w:rPr>
      </w:pPr>
      <w:r w:rsidRPr="00440FBB">
        <w:rPr>
          <w:rFonts w:ascii="Cambria" w:hAnsi="Cambria"/>
          <w:b/>
        </w:rPr>
        <w:t xml:space="preserve">Podstawa prawna:  </w:t>
      </w:r>
      <w:r w:rsidRPr="00440FBB">
        <w:rPr>
          <w:rFonts w:ascii="Cambria" w:hAnsi="Cambria"/>
        </w:rPr>
        <w:t xml:space="preserve"> </w:t>
      </w:r>
    </w:p>
    <w:p w14:paraId="76B5E682" w14:textId="77777777" w:rsidR="00AC7215" w:rsidRPr="00440FBB" w:rsidRDefault="00000000" w:rsidP="00B1594A">
      <w:pPr>
        <w:numPr>
          <w:ilvl w:val="0"/>
          <w:numId w:val="7"/>
        </w:numPr>
        <w:spacing w:after="0" w:line="240" w:lineRule="auto"/>
        <w:ind w:left="729" w:hanging="355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ustawa wdrożeniowa - ustawa z 28 kwietnia 2022 r. o zasadach realizacji zadań finansowanych ze środków europejskich w perspektywie finansowej 2021-2027 (Dz.  </w:t>
      </w:r>
    </w:p>
    <w:p w14:paraId="3B58FAF8" w14:textId="77777777" w:rsidR="00AC7215" w:rsidRPr="00440FBB" w:rsidRDefault="00000000" w:rsidP="00B1594A">
      <w:pPr>
        <w:spacing w:after="0" w:line="240" w:lineRule="auto"/>
        <w:ind w:left="740"/>
        <w:rPr>
          <w:rFonts w:ascii="Cambria" w:hAnsi="Cambria"/>
        </w:rPr>
      </w:pPr>
      <w:r w:rsidRPr="00440FBB">
        <w:rPr>
          <w:rFonts w:ascii="Cambria" w:hAnsi="Cambria"/>
        </w:rPr>
        <w:t xml:space="preserve">U. z 2022 r., poz. 1079),  </w:t>
      </w:r>
    </w:p>
    <w:p w14:paraId="5FA0CBBE" w14:textId="77777777" w:rsidR="00AC7215" w:rsidRPr="00440FBB" w:rsidRDefault="00000000" w:rsidP="00B1594A">
      <w:pPr>
        <w:numPr>
          <w:ilvl w:val="0"/>
          <w:numId w:val="7"/>
        </w:numPr>
        <w:spacing w:after="0" w:line="240" w:lineRule="auto"/>
        <w:ind w:left="729" w:hanging="355"/>
        <w:rPr>
          <w:rFonts w:ascii="Cambria" w:hAnsi="Cambria"/>
        </w:rPr>
      </w:pPr>
      <w:r w:rsidRPr="00440FBB">
        <w:rPr>
          <w:rFonts w:ascii="Cambria" w:hAnsi="Cambria"/>
        </w:rPr>
        <w:t xml:space="preserve">RODO - rozporządzenie Parlamentu Europejskiego i Rady (UE) 2016/679 z 27 kwietnia 2016 r. w sprawie ochrony osób fizycznych w związku z przetwarzaniem danych osobowych i w sprawie swobodnego przepływu takich danych (Dz. Urz. UE. L 119 z 4 maja 2016 r., s.1-88; Dz. Urz. UE L 127 z 23 maja 2018, str. 2 oraz Dz. Urz. UE L 74 z 4 marca 2021, str. 35).  </w:t>
      </w:r>
    </w:p>
    <w:sectPr w:rsidR="00AC7215" w:rsidRPr="00440F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639" w:right="1150" w:bottom="1568" w:left="1400" w:header="426" w:footer="72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AD9DB" w14:textId="77777777" w:rsidR="003D7239" w:rsidRDefault="003D7239">
      <w:pPr>
        <w:spacing w:after="0" w:line="240" w:lineRule="auto"/>
      </w:pPr>
      <w:r>
        <w:separator/>
      </w:r>
    </w:p>
  </w:endnote>
  <w:endnote w:type="continuationSeparator" w:id="0">
    <w:p w14:paraId="50C90AE5" w14:textId="77777777" w:rsidR="003D7239" w:rsidRDefault="003D72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0CAAB" w14:textId="77777777" w:rsidR="00AC7215" w:rsidRDefault="00000000">
    <w:pPr>
      <w:spacing w:after="4" w:line="259" w:lineRule="auto"/>
      <w:ind w:left="0" w:right="24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  <w:r>
      <w:t xml:space="preserve"> </w:t>
    </w:r>
  </w:p>
  <w:p w14:paraId="7F5BBBF6" w14:textId="77777777" w:rsidR="00AC7215" w:rsidRDefault="00000000">
    <w:pPr>
      <w:spacing w:after="0" w:line="259" w:lineRule="auto"/>
      <w:ind w:left="17" w:firstLine="0"/>
    </w:pPr>
    <w:r>
      <w:rPr>
        <w:sz w:val="22"/>
      </w:rPr>
      <w:t xml:space="preserve"> </w: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03FC9" w14:textId="77777777" w:rsidR="00AC7215" w:rsidRDefault="00000000">
    <w:pPr>
      <w:spacing w:after="4" w:line="259" w:lineRule="auto"/>
      <w:ind w:left="0" w:right="24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  <w:r>
      <w:t xml:space="preserve"> </w:t>
    </w:r>
  </w:p>
  <w:p w14:paraId="6A4BD0C4" w14:textId="77777777" w:rsidR="00AC7215" w:rsidRDefault="00000000">
    <w:pPr>
      <w:spacing w:after="0" w:line="259" w:lineRule="auto"/>
      <w:ind w:left="17" w:firstLine="0"/>
    </w:pPr>
    <w:r>
      <w:rPr>
        <w:sz w:val="22"/>
      </w:rPr>
      <w:t xml:space="preserve"> </w:t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EAE92" w14:textId="77777777" w:rsidR="00AC7215" w:rsidRDefault="00000000">
    <w:pPr>
      <w:spacing w:after="4" w:line="259" w:lineRule="auto"/>
      <w:ind w:left="0" w:right="24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  <w:r>
      <w:t xml:space="preserve"> </w:t>
    </w:r>
  </w:p>
  <w:p w14:paraId="59BBCB6A" w14:textId="77777777" w:rsidR="00AC7215" w:rsidRDefault="00000000">
    <w:pPr>
      <w:spacing w:after="0" w:line="259" w:lineRule="auto"/>
      <w:ind w:left="17" w:firstLine="0"/>
    </w:pPr>
    <w:r>
      <w:rPr>
        <w:sz w:val="22"/>
      </w:rPr>
      <w:t xml:space="preserve"> 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BC3F1" w14:textId="77777777" w:rsidR="003D7239" w:rsidRDefault="003D7239">
      <w:pPr>
        <w:spacing w:after="0" w:line="240" w:lineRule="auto"/>
      </w:pPr>
      <w:r>
        <w:separator/>
      </w:r>
    </w:p>
  </w:footnote>
  <w:footnote w:type="continuationSeparator" w:id="0">
    <w:p w14:paraId="7A527EA3" w14:textId="77777777" w:rsidR="003D7239" w:rsidRDefault="003D72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C8035" w14:textId="77777777" w:rsidR="00AC7215" w:rsidRDefault="00000000">
    <w:pPr>
      <w:spacing w:after="0" w:line="259" w:lineRule="auto"/>
      <w:ind w:left="0" w:right="225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0F6F129D" wp14:editId="3329D8E4">
          <wp:simplePos x="0" y="0"/>
          <wp:positionH relativeFrom="page">
            <wp:posOffset>899160</wp:posOffset>
          </wp:positionH>
          <wp:positionV relativeFrom="page">
            <wp:posOffset>270510</wp:posOffset>
          </wp:positionV>
          <wp:extent cx="5753735" cy="596265"/>
          <wp:effectExtent l="0" t="0" r="0" b="0"/>
          <wp:wrapSquare wrapText="bothSides"/>
          <wp:docPr id="13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3735" cy="596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E1A63" w14:textId="77777777" w:rsidR="00AC7215" w:rsidRDefault="00000000">
    <w:pPr>
      <w:spacing w:after="0" w:line="259" w:lineRule="auto"/>
      <w:ind w:left="0" w:right="225" w:firstLine="0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67728415" wp14:editId="2F4210FE">
          <wp:simplePos x="0" y="0"/>
          <wp:positionH relativeFrom="page">
            <wp:posOffset>899160</wp:posOffset>
          </wp:positionH>
          <wp:positionV relativeFrom="page">
            <wp:posOffset>270510</wp:posOffset>
          </wp:positionV>
          <wp:extent cx="5753735" cy="596265"/>
          <wp:effectExtent l="0" t="0" r="0" b="0"/>
          <wp:wrapSquare wrapText="bothSides"/>
          <wp:docPr id="1659306867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3735" cy="596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460CA" w14:textId="77777777" w:rsidR="00AC7215" w:rsidRDefault="00000000">
    <w:pPr>
      <w:spacing w:after="0" w:line="259" w:lineRule="auto"/>
      <w:ind w:left="0" w:right="225" w:firstLine="0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1492A150" wp14:editId="58434703">
          <wp:simplePos x="0" y="0"/>
          <wp:positionH relativeFrom="page">
            <wp:posOffset>899160</wp:posOffset>
          </wp:positionH>
          <wp:positionV relativeFrom="page">
            <wp:posOffset>270510</wp:posOffset>
          </wp:positionV>
          <wp:extent cx="5753735" cy="596265"/>
          <wp:effectExtent l="0" t="0" r="0" b="0"/>
          <wp:wrapSquare wrapText="bothSides"/>
          <wp:docPr id="967500455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3735" cy="596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D4489"/>
    <w:multiLevelType w:val="hybridMultilevel"/>
    <w:tmpl w:val="FCF29DAC"/>
    <w:lvl w:ilvl="0" w:tplc="522234D8">
      <w:start w:val="1"/>
      <w:numFmt w:val="decimal"/>
      <w:lvlText w:val="%1."/>
      <w:lvlJc w:val="left"/>
      <w:pPr>
        <w:ind w:left="7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20BBF2">
      <w:start w:val="1"/>
      <w:numFmt w:val="lowerLetter"/>
      <w:lvlText w:val="%2"/>
      <w:lvlJc w:val="left"/>
      <w:pPr>
        <w:ind w:left="14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F09182">
      <w:start w:val="1"/>
      <w:numFmt w:val="lowerRoman"/>
      <w:lvlText w:val="%3"/>
      <w:lvlJc w:val="left"/>
      <w:pPr>
        <w:ind w:left="21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265396">
      <w:start w:val="1"/>
      <w:numFmt w:val="decimal"/>
      <w:lvlText w:val="%4"/>
      <w:lvlJc w:val="left"/>
      <w:pPr>
        <w:ind w:left="28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E8B3D4">
      <w:start w:val="1"/>
      <w:numFmt w:val="lowerLetter"/>
      <w:lvlText w:val="%5"/>
      <w:lvlJc w:val="left"/>
      <w:pPr>
        <w:ind w:left="36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02FC20">
      <w:start w:val="1"/>
      <w:numFmt w:val="lowerRoman"/>
      <w:lvlText w:val="%6"/>
      <w:lvlJc w:val="left"/>
      <w:pPr>
        <w:ind w:left="43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BCF610">
      <w:start w:val="1"/>
      <w:numFmt w:val="decimal"/>
      <w:lvlText w:val="%7"/>
      <w:lvlJc w:val="left"/>
      <w:pPr>
        <w:ind w:left="50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A0AB0C">
      <w:start w:val="1"/>
      <w:numFmt w:val="lowerLetter"/>
      <w:lvlText w:val="%8"/>
      <w:lvlJc w:val="left"/>
      <w:pPr>
        <w:ind w:left="57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5E1866">
      <w:start w:val="1"/>
      <w:numFmt w:val="lowerRoman"/>
      <w:lvlText w:val="%9"/>
      <w:lvlJc w:val="left"/>
      <w:pPr>
        <w:ind w:left="64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A21B2B"/>
    <w:multiLevelType w:val="hybridMultilevel"/>
    <w:tmpl w:val="D904189C"/>
    <w:lvl w:ilvl="0" w:tplc="8F009CC6">
      <w:start w:val="1"/>
      <w:numFmt w:val="decimal"/>
      <w:lvlText w:val="%1."/>
      <w:lvlJc w:val="left"/>
      <w:pPr>
        <w:ind w:left="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A80330">
      <w:start w:val="1"/>
      <w:numFmt w:val="decimal"/>
      <w:lvlText w:val="%2)"/>
      <w:lvlJc w:val="left"/>
      <w:pPr>
        <w:ind w:left="10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F65148">
      <w:start w:val="1"/>
      <w:numFmt w:val="lowerRoman"/>
      <w:lvlText w:val="%3"/>
      <w:lvlJc w:val="left"/>
      <w:pPr>
        <w:ind w:left="1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AC1EC8">
      <w:start w:val="1"/>
      <w:numFmt w:val="decimal"/>
      <w:lvlText w:val="%4"/>
      <w:lvlJc w:val="left"/>
      <w:pPr>
        <w:ind w:left="2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2E3758">
      <w:start w:val="1"/>
      <w:numFmt w:val="lowerLetter"/>
      <w:lvlText w:val="%5"/>
      <w:lvlJc w:val="left"/>
      <w:pPr>
        <w:ind w:left="3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3EE1F4">
      <w:start w:val="1"/>
      <w:numFmt w:val="lowerRoman"/>
      <w:lvlText w:val="%6"/>
      <w:lvlJc w:val="left"/>
      <w:pPr>
        <w:ind w:left="3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EEAA1E">
      <w:start w:val="1"/>
      <w:numFmt w:val="decimal"/>
      <w:lvlText w:val="%7"/>
      <w:lvlJc w:val="left"/>
      <w:pPr>
        <w:ind w:left="46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040256">
      <w:start w:val="1"/>
      <w:numFmt w:val="lowerLetter"/>
      <w:lvlText w:val="%8"/>
      <w:lvlJc w:val="left"/>
      <w:pPr>
        <w:ind w:left="5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BC2D1A">
      <w:start w:val="1"/>
      <w:numFmt w:val="lowerRoman"/>
      <w:lvlText w:val="%9"/>
      <w:lvlJc w:val="left"/>
      <w:pPr>
        <w:ind w:left="6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FB6314B"/>
    <w:multiLevelType w:val="hybridMultilevel"/>
    <w:tmpl w:val="AB849C82"/>
    <w:lvl w:ilvl="0" w:tplc="A41E9FE6">
      <w:start w:val="1"/>
      <w:numFmt w:val="decimal"/>
      <w:lvlText w:val="%1.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6457F0">
      <w:start w:val="1"/>
      <w:numFmt w:val="lowerLetter"/>
      <w:lvlText w:val="%2"/>
      <w:lvlJc w:val="left"/>
      <w:pPr>
        <w:ind w:left="14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0E71DE">
      <w:start w:val="1"/>
      <w:numFmt w:val="lowerRoman"/>
      <w:lvlText w:val="%3"/>
      <w:lvlJc w:val="left"/>
      <w:pPr>
        <w:ind w:left="21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3AA6EE">
      <w:start w:val="1"/>
      <w:numFmt w:val="decimal"/>
      <w:lvlText w:val="%4"/>
      <w:lvlJc w:val="left"/>
      <w:pPr>
        <w:ind w:left="28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6AEF48">
      <w:start w:val="1"/>
      <w:numFmt w:val="lowerLetter"/>
      <w:lvlText w:val="%5"/>
      <w:lvlJc w:val="left"/>
      <w:pPr>
        <w:ind w:left="36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28B3F4">
      <w:start w:val="1"/>
      <w:numFmt w:val="lowerRoman"/>
      <w:lvlText w:val="%6"/>
      <w:lvlJc w:val="left"/>
      <w:pPr>
        <w:ind w:left="43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0CAB42">
      <w:start w:val="1"/>
      <w:numFmt w:val="decimal"/>
      <w:lvlText w:val="%7"/>
      <w:lvlJc w:val="left"/>
      <w:pPr>
        <w:ind w:left="50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C6B05A">
      <w:start w:val="1"/>
      <w:numFmt w:val="lowerLetter"/>
      <w:lvlText w:val="%8"/>
      <w:lvlJc w:val="left"/>
      <w:pPr>
        <w:ind w:left="57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AC24CA">
      <w:start w:val="1"/>
      <w:numFmt w:val="lowerRoman"/>
      <w:lvlText w:val="%9"/>
      <w:lvlJc w:val="left"/>
      <w:pPr>
        <w:ind w:left="64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5F57121"/>
    <w:multiLevelType w:val="hybridMultilevel"/>
    <w:tmpl w:val="789A1448"/>
    <w:lvl w:ilvl="0" w:tplc="59989DBA">
      <w:start w:val="1"/>
      <w:numFmt w:val="decimal"/>
      <w:lvlText w:val="%1."/>
      <w:lvlJc w:val="left"/>
      <w:pPr>
        <w:ind w:left="5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C0AC44">
      <w:start w:val="1"/>
      <w:numFmt w:val="lowerLetter"/>
      <w:lvlText w:val="%2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24CD1E">
      <w:start w:val="1"/>
      <w:numFmt w:val="lowerRoman"/>
      <w:lvlText w:val="%3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1AB202">
      <w:start w:val="1"/>
      <w:numFmt w:val="decimal"/>
      <w:lvlText w:val="%4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CA6118">
      <w:start w:val="1"/>
      <w:numFmt w:val="lowerLetter"/>
      <w:lvlText w:val="%5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1AA87C">
      <w:start w:val="1"/>
      <w:numFmt w:val="lowerRoman"/>
      <w:lvlText w:val="%6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CAC65A">
      <w:start w:val="1"/>
      <w:numFmt w:val="decimal"/>
      <w:lvlText w:val="%7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0EA31A">
      <w:start w:val="1"/>
      <w:numFmt w:val="lowerLetter"/>
      <w:lvlText w:val="%8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70FC6A">
      <w:start w:val="1"/>
      <w:numFmt w:val="lowerRoman"/>
      <w:lvlText w:val="%9"/>
      <w:lvlJc w:val="left"/>
      <w:pPr>
        <w:ind w:left="6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8AA1899"/>
    <w:multiLevelType w:val="hybridMultilevel"/>
    <w:tmpl w:val="74AA0F9C"/>
    <w:lvl w:ilvl="0" w:tplc="35FEAA58">
      <w:start w:val="1"/>
      <w:numFmt w:val="decimal"/>
      <w:lvlText w:val="%1."/>
      <w:lvlJc w:val="left"/>
      <w:pPr>
        <w:ind w:left="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545460">
      <w:start w:val="1"/>
      <w:numFmt w:val="lowerLetter"/>
      <w:lvlText w:val="%2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701448">
      <w:start w:val="1"/>
      <w:numFmt w:val="lowerRoman"/>
      <w:lvlText w:val="%3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DEF4C8">
      <w:start w:val="1"/>
      <w:numFmt w:val="decimal"/>
      <w:lvlText w:val="%4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A06508">
      <w:start w:val="1"/>
      <w:numFmt w:val="lowerLetter"/>
      <w:lvlText w:val="%5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D08E56">
      <w:start w:val="1"/>
      <w:numFmt w:val="lowerRoman"/>
      <w:lvlText w:val="%6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BA42E6">
      <w:start w:val="1"/>
      <w:numFmt w:val="decimal"/>
      <w:lvlText w:val="%7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CAFB24">
      <w:start w:val="1"/>
      <w:numFmt w:val="lowerLetter"/>
      <w:lvlText w:val="%8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D28978">
      <w:start w:val="1"/>
      <w:numFmt w:val="lowerRoman"/>
      <w:lvlText w:val="%9"/>
      <w:lvlJc w:val="left"/>
      <w:pPr>
        <w:ind w:left="6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18E1ECC"/>
    <w:multiLevelType w:val="hybridMultilevel"/>
    <w:tmpl w:val="4392958C"/>
    <w:lvl w:ilvl="0" w:tplc="7FFA324A">
      <w:start w:val="1"/>
      <w:numFmt w:val="decimal"/>
      <w:lvlText w:val="%1."/>
      <w:lvlJc w:val="left"/>
      <w:pPr>
        <w:ind w:left="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94AD2C">
      <w:start w:val="1"/>
      <w:numFmt w:val="lowerLetter"/>
      <w:lvlText w:val="%2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42E346">
      <w:start w:val="1"/>
      <w:numFmt w:val="lowerRoman"/>
      <w:lvlText w:val="%3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5E4B66">
      <w:start w:val="1"/>
      <w:numFmt w:val="decimal"/>
      <w:lvlText w:val="%4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3203AC">
      <w:start w:val="1"/>
      <w:numFmt w:val="lowerLetter"/>
      <w:lvlText w:val="%5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66E1EC">
      <w:start w:val="1"/>
      <w:numFmt w:val="lowerRoman"/>
      <w:lvlText w:val="%6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9EEDFA">
      <w:start w:val="1"/>
      <w:numFmt w:val="decimal"/>
      <w:lvlText w:val="%7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B22712">
      <w:start w:val="1"/>
      <w:numFmt w:val="lowerLetter"/>
      <w:lvlText w:val="%8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B2414E">
      <w:start w:val="1"/>
      <w:numFmt w:val="lowerRoman"/>
      <w:lvlText w:val="%9"/>
      <w:lvlJc w:val="left"/>
      <w:pPr>
        <w:ind w:left="6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25331DA"/>
    <w:multiLevelType w:val="hybridMultilevel"/>
    <w:tmpl w:val="8D601E58"/>
    <w:lvl w:ilvl="0" w:tplc="60368848">
      <w:start w:val="1"/>
      <w:numFmt w:val="decimal"/>
      <w:lvlText w:val="%1."/>
      <w:lvlJc w:val="left"/>
      <w:pPr>
        <w:ind w:left="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B29770">
      <w:start w:val="1"/>
      <w:numFmt w:val="decimal"/>
      <w:lvlText w:val="%2)"/>
      <w:lvlJc w:val="left"/>
      <w:pPr>
        <w:ind w:left="9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68FA2C">
      <w:start w:val="1"/>
      <w:numFmt w:val="lowerRoman"/>
      <w:lvlText w:val="%3"/>
      <w:lvlJc w:val="left"/>
      <w:pPr>
        <w:ind w:left="16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54518A">
      <w:start w:val="1"/>
      <w:numFmt w:val="decimal"/>
      <w:lvlText w:val="%4"/>
      <w:lvlJc w:val="left"/>
      <w:pPr>
        <w:ind w:left="23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3A89E4">
      <w:start w:val="1"/>
      <w:numFmt w:val="lowerLetter"/>
      <w:lvlText w:val="%5"/>
      <w:lvlJc w:val="left"/>
      <w:pPr>
        <w:ind w:left="31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204030">
      <w:start w:val="1"/>
      <w:numFmt w:val="lowerRoman"/>
      <w:lvlText w:val="%6"/>
      <w:lvlJc w:val="left"/>
      <w:pPr>
        <w:ind w:left="38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20A328">
      <w:start w:val="1"/>
      <w:numFmt w:val="decimal"/>
      <w:lvlText w:val="%7"/>
      <w:lvlJc w:val="left"/>
      <w:pPr>
        <w:ind w:left="45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6C4CE2">
      <w:start w:val="1"/>
      <w:numFmt w:val="lowerLetter"/>
      <w:lvlText w:val="%8"/>
      <w:lvlJc w:val="left"/>
      <w:pPr>
        <w:ind w:left="52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90785C">
      <w:start w:val="1"/>
      <w:numFmt w:val="lowerRoman"/>
      <w:lvlText w:val="%9"/>
      <w:lvlJc w:val="left"/>
      <w:pPr>
        <w:ind w:left="59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07442243">
    <w:abstractNumId w:val="4"/>
  </w:num>
  <w:num w:numId="2" w16cid:durableId="1300263118">
    <w:abstractNumId w:val="6"/>
  </w:num>
  <w:num w:numId="3" w16cid:durableId="2024046136">
    <w:abstractNumId w:val="3"/>
  </w:num>
  <w:num w:numId="4" w16cid:durableId="312491563">
    <w:abstractNumId w:val="5"/>
  </w:num>
  <w:num w:numId="5" w16cid:durableId="1502743438">
    <w:abstractNumId w:val="0"/>
  </w:num>
  <w:num w:numId="6" w16cid:durableId="776487052">
    <w:abstractNumId w:val="1"/>
  </w:num>
  <w:num w:numId="7" w16cid:durableId="1570372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215"/>
    <w:rsid w:val="0005234C"/>
    <w:rsid w:val="000F77BA"/>
    <w:rsid w:val="003D7239"/>
    <w:rsid w:val="003F0E53"/>
    <w:rsid w:val="00440FBB"/>
    <w:rsid w:val="007B468B"/>
    <w:rsid w:val="007D77F5"/>
    <w:rsid w:val="008537C4"/>
    <w:rsid w:val="008B0D3A"/>
    <w:rsid w:val="00956D07"/>
    <w:rsid w:val="009F6310"/>
    <w:rsid w:val="00AC7215"/>
    <w:rsid w:val="00B1594A"/>
    <w:rsid w:val="00F31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CD30D"/>
  <w15:docId w15:val="{86533416-D0AD-4A88-AED4-974E3A110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6" w:line="361" w:lineRule="auto"/>
      <w:ind w:left="10" w:hanging="10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24" w:line="259" w:lineRule="auto"/>
      <w:ind w:left="12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229FC-B462-4FD1-8659-1C4DCDF61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1119</Words>
  <Characters>6714</Characters>
  <Application>Microsoft Office Word</Application>
  <DocSecurity>0</DocSecurity>
  <Lines>55</Lines>
  <Paragraphs>15</Paragraphs>
  <ScaleCrop>false</ScaleCrop>
  <Company/>
  <LinksUpToDate>false</LinksUpToDate>
  <CharactersWithSpaces>7818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</dc:title>
  <dc:subject/>
  <dc:creator>Pietruczak Tomasz</dc:creator>
  <cp:keywords/>
  <cp:lastModifiedBy>Magdalena Dębowska</cp:lastModifiedBy>
  <cp:revision>5</cp:revision>
  <cp:lastPrinted>2026-01-21T12:38:00Z</cp:lastPrinted>
  <dcterms:created xsi:type="dcterms:W3CDTF">2026-02-12T10:37:00Z</dcterms:created>
  <dcterms:modified xsi:type="dcterms:W3CDTF">2026-02-12T12:24:00Z</dcterms:modified>
</cp:coreProperties>
</file>